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BB5" w:rsidRPr="00EC55BC" w:rsidRDefault="00FE5BB5" w:rsidP="00FE5BB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</w:p>
    <w:p w:rsidR="00FE5BB5" w:rsidRPr="00EC55BC" w:rsidRDefault="00FE5BB5" w:rsidP="00FE5BB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BC5496">
        <w:rPr>
          <w:rFonts w:ascii="Times New Roman" w:hAnsi="Times New Roman" w:cs="Times New Roman"/>
          <w:b/>
          <w:bCs/>
          <w:sz w:val="24"/>
          <w:szCs w:val="24"/>
        </w:rPr>
        <w:t xml:space="preserve">Suppl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54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C55BC">
        <w:rPr>
          <w:rFonts w:ascii="Times New Roman" w:hAnsi="Times New Roman" w:cs="Times New Roman"/>
          <w:sz w:val="24"/>
          <w:szCs w:val="24"/>
        </w:rPr>
        <w:t xml:space="preserve"> Cell culture and </w:t>
      </w:r>
      <w:r w:rsidRPr="00EC55BC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EC55BC">
        <w:rPr>
          <w:rFonts w:ascii="Times New Roman" w:hAnsi="Times New Roman" w:cs="Times New Roman"/>
          <w:sz w:val="24"/>
          <w:szCs w:val="24"/>
        </w:rPr>
        <w:t xml:space="preserve"> GDF15 secretion assay</w:t>
      </w:r>
    </w:p>
    <w:tbl>
      <w:tblPr>
        <w:tblStyle w:val="TableGrid"/>
        <w:tblW w:w="0" w:type="auto"/>
        <w:tblLook w:val="04A0"/>
      </w:tblPr>
      <w:tblGrid>
        <w:gridCol w:w="1123"/>
        <w:gridCol w:w="7438"/>
      </w:tblGrid>
      <w:tr w:rsidR="00FE5BB5" w:rsidRPr="00EC55BC" w:rsidTr="00DA6B5C">
        <w:trPr>
          <w:trHeight w:val="360"/>
        </w:trPr>
        <w:tc>
          <w:tcPr>
            <w:tcW w:w="1056" w:type="dxa"/>
            <w:noWrap/>
          </w:tcPr>
          <w:p w:rsidR="00FE5BB5" w:rsidRPr="00EC55BC" w:rsidRDefault="00FE5BB5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Cell culture</w:t>
            </w:r>
          </w:p>
        </w:tc>
        <w:tc>
          <w:tcPr>
            <w:tcW w:w="7438" w:type="dxa"/>
            <w:noWrap/>
          </w:tcPr>
          <w:p w:rsidR="00FE5BB5" w:rsidRPr="00EC55BC" w:rsidRDefault="00FE5BB5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Human hepatocyte cell line HepG2 cells were cultured in Dulbecco’s modified Eagle’s medium containing 25 mM glucose (D5796; Sigma, USA) supplemented with 10% fetal bovine serum, 100 units/ml penicillin, and 100 µg/ml streptomycin in a humidified incubator at 37</w:t>
            </w:r>
            <w:r w:rsidRPr="00EC55BC">
              <w:rPr>
                <w:rFonts w:ascii="Times New Roman" w:hAnsi="Times New Roman" w:cs="Times New Roman" w:hint="eastAsia"/>
                <w:sz w:val="24"/>
                <w:szCs w:val="24"/>
              </w:rPr>
              <w:t>℃</w:t>
            </w: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 xml:space="preserve"> containing 5% CO</w:t>
            </w:r>
            <w:r w:rsidRPr="00EC55B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. They were exposed to imeglimin (SML2401; Sigma-Aldrich, Australia) before analysis.</w:t>
            </w:r>
          </w:p>
        </w:tc>
      </w:tr>
      <w:tr w:rsidR="00FE5BB5" w:rsidRPr="00EC55BC" w:rsidTr="00DA6B5C">
        <w:trPr>
          <w:trHeight w:val="1080"/>
        </w:trPr>
        <w:tc>
          <w:tcPr>
            <w:tcW w:w="1056" w:type="dxa"/>
            <w:noWrap/>
          </w:tcPr>
          <w:p w:rsidR="00FE5BB5" w:rsidRPr="00EC55BC" w:rsidRDefault="00FE5BB5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vitro</w:t>
            </w: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 xml:space="preserve"> GDF15 Secretion Assay</w:t>
            </w:r>
          </w:p>
        </w:tc>
        <w:tc>
          <w:tcPr>
            <w:tcW w:w="7438" w:type="dxa"/>
            <w:noWrap/>
          </w:tcPr>
          <w:p w:rsidR="00FE5BB5" w:rsidRPr="00EC55BC" w:rsidRDefault="00FE5BB5" w:rsidP="00DA6B5C"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 xml:space="preserve">HepG2 cells were incubated with or without 1 µg/ml imeglimin or 2 µg/mL imeglimin for 48 hours. The medium was centrifuged at 500 x g, 4oC for 5 minutes, </w:t>
            </w:r>
            <w:r w:rsidRPr="00EC55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Pr="00EC55BC">
              <w:rPr>
                <w:rFonts w:ascii="Times New Roman" w:hAnsi="Times New Roman" w:cs="Times New Roman"/>
                <w:sz w:val="24"/>
                <w:szCs w:val="24"/>
              </w:rPr>
              <w:t>the supernatant was collected for GDF15 measurement. The HepG2 cells were lysed for total protein measurement. The GDF15 in the supernatant was measured with Quantikine Human GDF15 kit (DGD150; R&amp;D System, USA). The total protein was measured with Protein Assay BCA kit (06385-00; Nacalai Tesque, USA).</w:t>
            </w:r>
          </w:p>
        </w:tc>
      </w:tr>
    </w:tbl>
    <w:p w:rsidR="00FE5BB5" w:rsidRPr="00EC55BC" w:rsidRDefault="00FE5BB5" w:rsidP="00FE5BB5">
      <w:pPr>
        <w:adjustRightInd w:val="0"/>
        <w:snapToGrid w:val="0"/>
        <w:rPr>
          <w:rFonts w:ascii="Times New Roman" w:hAnsi="Times New Roman" w:cs="Times New Roman"/>
          <w:sz w:val="24"/>
          <w:szCs w:val="24"/>
        </w:rPr>
      </w:pPr>
      <w:r w:rsidRPr="00EC55BC">
        <w:rPr>
          <w:rFonts w:ascii="Times New Roman" w:hAnsi="Times New Roman" w:cs="Times New Roman"/>
          <w:sz w:val="24"/>
          <w:szCs w:val="24"/>
        </w:rPr>
        <w:t>GDF15, growth differentiation factor 15.</w:t>
      </w:r>
    </w:p>
    <w:p w:rsidR="00FE5BB5" w:rsidRDefault="00FE5BB5" w:rsidP="00FE5BB5"/>
    <w:p w:rsidR="000B5400" w:rsidRDefault="000B5400"/>
    <w:sectPr w:rsidR="000B5400" w:rsidSect="00BC5496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40"/>
  <w:defaultTabStop w:val="720"/>
  <w:characterSpacingControl w:val="doNotCompress"/>
  <w:compat>
    <w:useFELayout/>
  </w:compat>
  <w:rsids>
    <w:rsidRoot w:val="00FE5BB5"/>
    <w:rsid w:val="000B5400"/>
    <w:rsid w:val="00FE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FE5BB5"/>
    <w:pPr>
      <w:spacing w:after="0" w:line="240" w:lineRule="auto"/>
    </w:pPr>
    <w:rPr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2024-10-26T08:02:00Z</dcterms:created>
  <dcterms:modified xsi:type="dcterms:W3CDTF">2024-10-26T08:02:00Z</dcterms:modified>
</cp:coreProperties>
</file>