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E813E" w14:textId="7F0B1175" w:rsidR="000A56D0" w:rsidRPr="00A377CF" w:rsidRDefault="005363AE" w:rsidP="00E63578">
      <w:pPr>
        <w:pStyle w:val="ReferencesTitle-Narra"/>
        <w:spacing w:before="0" w:after="240" w:line="240" w:lineRule="auto"/>
        <w:ind w:left="0" w:hanging="426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A377CF">
        <w:rPr>
          <w:rFonts w:asciiTheme="majorBidi" w:hAnsiTheme="majorBidi" w:cstheme="majorBidi"/>
          <w:bCs/>
          <w:color w:val="000000" w:themeColor="text1"/>
          <w:sz w:val="20"/>
          <w:szCs w:val="20"/>
        </w:rPr>
        <w:t>Supplementary Material 4</w:t>
      </w:r>
      <w:r w:rsidR="000A56D0" w:rsidRPr="00A377CF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. </w:t>
      </w:r>
      <w:r w:rsidR="000A56D0" w:rsidRPr="00A377CF"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</w:rPr>
        <w:t xml:space="preserve">Certainty of evidence from </w:t>
      </w:r>
      <w:r w:rsidR="000A56D0" w:rsidRPr="00A377CF">
        <w:rPr>
          <w:rFonts w:asciiTheme="majorBidi" w:hAnsiTheme="majorBidi" w:cstheme="majorBidi"/>
          <w:b w:val="0"/>
          <w:bCs/>
          <w:i/>
          <w:iCs/>
          <w:color w:val="000000" w:themeColor="text1"/>
          <w:sz w:val="20"/>
          <w:szCs w:val="20"/>
        </w:rPr>
        <w:t>in vivo</w:t>
      </w:r>
      <w:r w:rsidR="000A56D0" w:rsidRPr="00A377CF"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</w:rPr>
        <w:t xml:space="preserve"> studies.</w:t>
      </w:r>
    </w:p>
    <w:tbl>
      <w:tblPr>
        <w:tblStyle w:val="Table-NarraJ"/>
        <w:tblW w:w="1431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701"/>
        <w:gridCol w:w="1559"/>
        <w:gridCol w:w="1843"/>
        <w:gridCol w:w="2126"/>
        <w:gridCol w:w="1844"/>
      </w:tblGrid>
      <w:tr w:rsidR="00024A46" w:rsidRPr="00FE1B7E" w14:paraId="1F77BD7A" w14:textId="77777777" w:rsidTr="009511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44" w:type="dxa"/>
            <w:vMerge w:val="restart"/>
            <w:shd w:val="clear" w:color="auto" w:fill="auto"/>
            <w:vAlign w:val="center"/>
          </w:tcPr>
          <w:p w14:paraId="7C10D933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Outcome</w:t>
            </w:r>
          </w:p>
        </w:tc>
        <w:tc>
          <w:tcPr>
            <w:tcW w:w="8930" w:type="dxa"/>
            <w:gridSpan w:val="5"/>
            <w:shd w:val="clear" w:color="auto" w:fill="auto"/>
            <w:vAlign w:val="center"/>
          </w:tcPr>
          <w:p w14:paraId="2D6963C7" w14:textId="77777777" w:rsidR="000A56D0" w:rsidRPr="00FE1B7E" w:rsidRDefault="000A56D0" w:rsidP="00FB172C">
            <w:pPr>
              <w:pStyle w:val="TableBody-Narra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Certainty assessment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3F2592A6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Certainty</w:t>
            </w:r>
          </w:p>
        </w:tc>
      </w:tr>
      <w:tr w:rsidR="00024A46" w:rsidRPr="00FE1B7E" w14:paraId="796D73AF" w14:textId="77777777" w:rsidTr="0095114A">
        <w:tc>
          <w:tcPr>
            <w:tcW w:w="35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ACBC9F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lang w:eastAsia="ja-JP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D0EA8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lang w:eastAsia="ja-JP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Risk of bias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B81647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Inconsistency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3B7410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Indirectness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E07495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lang w:eastAsia="ja-JP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Imprecision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E5721D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lang w:eastAsia="ja-JP"/>
              </w:rPr>
            </w:pPr>
            <w:r w:rsidRPr="00FE1B7E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</w:rPr>
              <w:t>Other considerations</w:t>
            </w: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579149" w14:textId="77777777" w:rsidR="000A56D0" w:rsidRPr="00FE1B7E" w:rsidRDefault="000A56D0" w:rsidP="0095114A">
            <w:pPr>
              <w:pStyle w:val="TableBody-Narra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lang w:eastAsia="ja-JP"/>
              </w:rPr>
            </w:pPr>
          </w:p>
        </w:tc>
      </w:tr>
      <w:tr w:rsidR="00024A46" w:rsidRPr="00A377CF" w14:paraId="02768662" w14:textId="77777777" w:rsidTr="00E63578">
        <w:tc>
          <w:tcPr>
            <w:tcW w:w="3544" w:type="dxa"/>
            <w:tcBorders>
              <w:top w:val="single" w:sz="4" w:space="0" w:color="auto"/>
            </w:tcBorders>
          </w:tcPr>
          <w:p w14:paraId="76FBFC6D" w14:textId="2C8A5792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  <w:t xml:space="preserve">Inhibitory effect on tumor growth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[26]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C0FEB8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vertAlign w:val="superscript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serious</w:t>
            </w:r>
            <w:r w:rsidRPr="00A377CF">
              <w:rPr>
                <w:rFonts w:asciiTheme="majorBidi" w:hAnsiTheme="majorBidi" w:cstheme="majorBidi"/>
                <w:color w:val="000000" w:themeColor="text1"/>
                <w:sz w:val="20"/>
                <w:vertAlign w:val="superscript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9CBF668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0B8D57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DE2F0D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63ED03C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  <w:t>dose response gradient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14:paraId="72C75CFE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1847590084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65477C40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4D3BD9AF" w14:textId="77777777" w:rsidTr="00E63578">
        <w:tc>
          <w:tcPr>
            <w:tcW w:w="3544" w:type="dxa"/>
          </w:tcPr>
          <w:p w14:paraId="180E1CFE" w14:textId="1F95A8FF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Inhibitory effect on tumor growth</w:t>
            </w:r>
            <w:r w:rsidRPr="00A377CF">
              <w:rPr>
                <w:rFonts w:asciiTheme="majorBidi" w:hAnsiTheme="majorBidi" w:cstheme="majorBidi"/>
                <w:color w:val="000000" w:themeColor="text1"/>
                <w:sz w:val="20"/>
                <w:vertAlign w:val="superscript"/>
              </w:rPr>
              <w:t xml:space="preserve">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[43]</w:t>
            </w:r>
          </w:p>
        </w:tc>
        <w:tc>
          <w:tcPr>
            <w:tcW w:w="1701" w:type="dxa"/>
          </w:tcPr>
          <w:p w14:paraId="707B0960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3B239532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5F1F799A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5588EC00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00D29ACA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2A88E23E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1492908238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605C3A77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30A4A971" w14:textId="77777777" w:rsidTr="00E63578">
        <w:tc>
          <w:tcPr>
            <w:tcW w:w="3544" w:type="dxa"/>
          </w:tcPr>
          <w:p w14:paraId="0C1AE6B2" w14:textId="59683AC2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Bcl-2 level reduction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[43]</w:t>
            </w:r>
          </w:p>
        </w:tc>
        <w:tc>
          <w:tcPr>
            <w:tcW w:w="1701" w:type="dxa"/>
          </w:tcPr>
          <w:p w14:paraId="7F10DF27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454DC69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53C96128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6FA1197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125BC813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66173786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1923675649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23B9F97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4284C996" w14:textId="77777777" w:rsidTr="00E63578">
        <w:tc>
          <w:tcPr>
            <w:tcW w:w="3544" w:type="dxa"/>
          </w:tcPr>
          <w:p w14:paraId="38053203" w14:textId="46C58B11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P53 levels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[43]</w:t>
            </w:r>
          </w:p>
        </w:tc>
        <w:tc>
          <w:tcPr>
            <w:tcW w:w="1701" w:type="dxa"/>
          </w:tcPr>
          <w:p w14:paraId="3A5C6E63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0703A8E1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32727C35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6D13C721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2ACB40F0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52870C15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475686837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21E753C1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3C251394" w14:textId="77777777" w:rsidTr="00E63578">
        <w:tc>
          <w:tcPr>
            <w:tcW w:w="3544" w:type="dxa"/>
          </w:tcPr>
          <w:p w14:paraId="7B365B5A" w14:textId="4CD288E8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LDH level reduction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[43]</w:t>
            </w:r>
          </w:p>
        </w:tc>
        <w:tc>
          <w:tcPr>
            <w:tcW w:w="1701" w:type="dxa"/>
          </w:tcPr>
          <w:p w14:paraId="6F5B800E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244C9CB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2A25B7AF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040470D2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3968DD4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06FD3D4B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  <w:lang w:eastAsia="ja-JP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893574411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</w:tc>
      </w:tr>
      <w:tr w:rsidR="00024A46" w:rsidRPr="00A377CF" w14:paraId="453A3C5A" w14:textId="77777777" w:rsidTr="00E63578">
        <w:tc>
          <w:tcPr>
            <w:tcW w:w="3544" w:type="dxa"/>
          </w:tcPr>
          <w:p w14:paraId="756CEA7B" w14:textId="6CDD1D4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CK-MB level reduction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[43]</w:t>
            </w:r>
          </w:p>
        </w:tc>
        <w:tc>
          <w:tcPr>
            <w:tcW w:w="1701" w:type="dxa"/>
          </w:tcPr>
          <w:p w14:paraId="6E6C6917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500893A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7415A16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7CDE7CB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7E6308E3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3858E447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2B9CB169" w14:textId="77777777" w:rsidTr="00E63578">
        <w:tc>
          <w:tcPr>
            <w:tcW w:w="3544" w:type="dxa"/>
          </w:tcPr>
          <w:p w14:paraId="662A2A40" w14:textId="75CB751A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Inhibitory effect on tumor growth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[44]</w:t>
            </w:r>
          </w:p>
        </w:tc>
        <w:tc>
          <w:tcPr>
            <w:tcW w:w="1701" w:type="dxa"/>
          </w:tcPr>
          <w:p w14:paraId="7AA3C61E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77F46A2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769A3528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14F646A1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47005525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72CF514B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1578480274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166E96D2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7EED401E" w14:textId="77777777" w:rsidTr="00E63578">
        <w:tc>
          <w:tcPr>
            <w:tcW w:w="3544" w:type="dxa"/>
          </w:tcPr>
          <w:p w14:paraId="354EC8AF" w14:textId="692BEC1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the number of splenocytes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[44]</w:t>
            </w:r>
          </w:p>
        </w:tc>
        <w:tc>
          <w:tcPr>
            <w:tcW w:w="1701" w:type="dxa"/>
          </w:tcPr>
          <w:p w14:paraId="2A75BC9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01D1A11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621E935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4A07B7E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25278325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77DEF4EF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267006301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3F677481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0E1C9AAB" w14:textId="77777777" w:rsidTr="00E63578">
        <w:tc>
          <w:tcPr>
            <w:tcW w:w="3544" w:type="dxa"/>
          </w:tcPr>
          <w:p w14:paraId="6EC1B522" w14:textId="58D162FB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lymphocytes cells (CD4+ and CD8+)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[44]</w:t>
            </w:r>
          </w:p>
        </w:tc>
        <w:tc>
          <w:tcPr>
            <w:tcW w:w="1701" w:type="dxa"/>
          </w:tcPr>
          <w:p w14:paraId="184ECB78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21E086A6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3D9A4FC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63F3EF2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202A3476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0E2B5A6D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1661229419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3038CCFC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39CAC720" w14:textId="77777777" w:rsidTr="00E63578">
        <w:tc>
          <w:tcPr>
            <w:tcW w:w="3544" w:type="dxa"/>
          </w:tcPr>
          <w:p w14:paraId="7A6651A8" w14:textId="291FCB7D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myeloid cells (granulocytic and monocytic)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[44]</w:t>
            </w:r>
          </w:p>
        </w:tc>
        <w:tc>
          <w:tcPr>
            <w:tcW w:w="1701" w:type="dxa"/>
          </w:tcPr>
          <w:p w14:paraId="42579B6F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35F2BF7A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3CA8701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24E18BE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7BC123C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3B86D46D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53896662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3E901D8F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7190CBC2" w14:textId="77777777" w:rsidTr="00E63578">
        <w:tc>
          <w:tcPr>
            <w:tcW w:w="3544" w:type="dxa"/>
          </w:tcPr>
          <w:p w14:paraId="3345D7BD" w14:textId="14F4FFBD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Inhibitory effects on tumor growth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[45]</w:t>
            </w:r>
          </w:p>
        </w:tc>
        <w:tc>
          <w:tcPr>
            <w:tcW w:w="1701" w:type="dxa"/>
          </w:tcPr>
          <w:p w14:paraId="19724195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4F4AB563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001D830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0737E116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05C2B80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1A1B8F46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233282590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2E5442B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02AF4A32" w14:textId="77777777" w:rsidTr="00E63578">
        <w:tc>
          <w:tcPr>
            <w:tcW w:w="3544" w:type="dxa"/>
          </w:tcPr>
          <w:p w14:paraId="5AE5CAC9" w14:textId="78733CC0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Suppression of Notch1, Hes1, JAG1, CTNNB1, VEGF, TNF-α, IL-6, and IFN-γ gene expression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[45]</w:t>
            </w:r>
          </w:p>
        </w:tc>
        <w:tc>
          <w:tcPr>
            <w:tcW w:w="1701" w:type="dxa"/>
          </w:tcPr>
          <w:p w14:paraId="3CA15DDB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159A766C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61BDDB3C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4B906A02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7E3FA710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6AF916EF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2139373068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70F1AE0E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1A5700B3" w14:textId="77777777" w:rsidTr="00E63578">
        <w:tc>
          <w:tcPr>
            <w:tcW w:w="3544" w:type="dxa"/>
          </w:tcPr>
          <w:p w14:paraId="19BE246D" w14:textId="72B81558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IL-2 gene expression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[45]</w:t>
            </w:r>
          </w:p>
        </w:tc>
        <w:tc>
          <w:tcPr>
            <w:tcW w:w="1701" w:type="dxa"/>
          </w:tcPr>
          <w:p w14:paraId="2E882F4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398ACB27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1CA06386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5016C2A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14374D21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28969C25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1316180112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34F0F0EA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7B0486B6" w14:textId="77777777" w:rsidTr="00E63578">
        <w:tc>
          <w:tcPr>
            <w:tcW w:w="3544" w:type="dxa"/>
          </w:tcPr>
          <w:p w14:paraId="16C295A4" w14:textId="16973DFF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lymphocytes cells (CD4+ and CD8+)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[45]</w:t>
            </w:r>
          </w:p>
        </w:tc>
        <w:tc>
          <w:tcPr>
            <w:tcW w:w="1701" w:type="dxa"/>
          </w:tcPr>
          <w:p w14:paraId="41F37A6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34ABF313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4398ED1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5CCBF58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1798018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3D7F9A0B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895974331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6345777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075CF13B" w14:textId="77777777" w:rsidTr="00E63578">
        <w:tc>
          <w:tcPr>
            <w:tcW w:w="3544" w:type="dxa"/>
          </w:tcPr>
          <w:p w14:paraId="77B0F1B2" w14:textId="1E2E56FD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Increased apoptosis rate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[45]</w:t>
            </w:r>
          </w:p>
        </w:tc>
        <w:tc>
          <w:tcPr>
            <w:tcW w:w="1701" w:type="dxa"/>
          </w:tcPr>
          <w:p w14:paraId="5A3523FC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701" w:type="dxa"/>
          </w:tcPr>
          <w:p w14:paraId="43B27129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2FABF9FA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73A1BB9E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1EA78766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1C021638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6"/>
                <w:id w:val="-1394651204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⨁⨁⨁⨁</w:t>
                </w:r>
              </w:sdtContent>
            </w:sdt>
          </w:p>
          <w:p w14:paraId="171B24BC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High</w:t>
            </w:r>
          </w:p>
        </w:tc>
      </w:tr>
      <w:tr w:rsidR="00024A46" w:rsidRPr="00A377CF" w14:paraId="181583F0" w14:textId="77777777" w:rsidTr="00E63578">
        <w:tc>
          <w:tcPr>
            <w:tcW w:w="3544" w:type="dxa"/>
          </w:tcPr>
          <w:p w14:paraId="139F0900" w14:textId="4235061E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Antiangiogenic effect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[35]</w:t>
            </w:r>
          </w:p>
        </w:tc>
        <w:tc>
          <w:tcPr>
            <w:tcW w:w="1701" w:type="dxa"/>
          </w:tcPr>
          <w:p w14:paraId="5729110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serious</w:t>
            </w:r>
            <w:r w:rsidRPr="00A377CF">
              <w:rPr>
                <w:rFonts w:asciiTheme="majorBidi" w:hAnsiTheme="majorBidi" w:cstheme="majorBidi"/>
                <w:color w:val="000000" w:themeColor="text1"/>
                <w:sz w:val="20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5D800792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13AF62CE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4A6E287D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7F14315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44B54F43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21"/>
                <w:id w:val="1010650810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⨁⨁⨁◯</w:t>
                </w:r>
              </w:sdtContent>
            </w:sdt>
          </w:p>
          <w:p w14:paraId="7AAE9EF8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Moderate</w:t>
            </w:r>
          </w:p>
        </w:tc>
      </w:tr>
      <w:tr w:rsidR="00024A46" w:rsidRPr="00A377CF" w14:paraId="2AA5EAF1" w14:textId="77777777" w:rsidTr="00E63578">
        <w:tc>
          <w:tcPr>
            <w:tcW w:w="3544" w:type="dxa"/>
          </w:tcPr>
          <w:p w14:paraId="0C733AC6" w14:textId="698DAACD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 xml:space="preserve">Inhibitory effect on tumor growth </w:t>
            </w:r>
            <w:r w:rsidR="00A936C4" w:rsidRPr="00A377CF">
              <w:rPr>
                <w:rFonts w:asciiTheme="majorBidi" w:hAnsiTheme="majorBidi" w:cstheme="majorBidi"/>
                <w:noProof/>
                <w:color w:val="000000" w:themeColor="text1"/>
                <w:sz w:val="20"/>
              </w:rPr>
              <w:t>[36]</w:t>
            </w:r>
          </w:p>
        </w:tc>
        <w:tc>
          <w:tcPr>
            <w:tcW w:w="1701" w:type="dxa"/>
          </w:tcPr>
          <w:p w14:paraId="3BA27454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serious</w:t>
            </w:r>
            <w:r w:rsidRPr="00A377CF">
              <w:rPr>
                <w:rFonts w:asciiTheme="majorBidi" w:hAnsiTheme="majorBidi" w:cstheme="majorBidi"/>
                <w:color w:val="000000" w:themeColor="text1"/>
                <w:sz w:val="20"/>
                <w:vertAlign w:val="superscript"/>
              </w:rPr>
              <w:t>a</w:t>
            </w:r>
          </w:p>
        </w:tc>
        <w:tc>
          <w:tcPr>
            <w:tcW w:w="1701" w:type="dxa"/>
          </w:tcPr>
          <w:p w14:paraId="62558F68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559" w:type="dxa"/>
          </w:tcPr>
          <w:p w14:paraId="076B8145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1843" w:type="dxa"/>
          </w:tcPr>
          <w:p w14:paraId="424AEA8A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not serious</w:t>
            </w:r>
          </w:p>
        </w:tc>
        <w:tc>
          <w:tcPr>
            <w:tcW w:w="2126" w:type="dxa"/>
          </w:tcPr>
          <w:p w14:paraId="4F148BFF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none</w:t>
            </w:r>
          </w:p>
        </w:tc>
        <w:tc>
          <w:tcPr>
            <w:tcW w:w="1844" w:type="dxa"/>
          </w:tcPr>
          <w:p w14:paraId="624B83A3" w14:textId="77777777" w:rsidR="000A56D0" w:rsidRPr="00A377CF" w:rsidRDefault="0000000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sdt>
              <w:sdtPr>
                <w:rPr>
                  <w:rFonts w:asciiTheme="majorBidi" w:hAnsiTheme="majorBidi" w:cstheme="majorBidi"/>
                  <w:color w:val="000000" w:themeColor="text1"/>
                  <w:sz w:val="20"/>
                </w:rPr>
                <w:tag w:val="goog_rdk_21"/>
                <w:id w:val="-1952002795"/>
              </w:sdtPr>
              <w:sdtContent>
                <w:r w:rsidR="000A56D0" w:rsidRPr="00A377CF">
                  <w:rPr>
                    <w:rFonts w:ascii="Cambria Math" w:hAnsi="Cambria Math" w:cs="Cambria Math"/>
                    <w:color w:val="000000" w:themeColor="text1"/>
                    <w:sz w:val="20"/>
                  </w:rPr>
                  <w:t>⨁⨁⨁◯</w:t>
                </w:r>
              </w:sdtContent>
            </w:sdt>
          </w:p>
          <w:p w14:paraId="0605E16E" w14:textId="77777777" w:rsidR="000A56D0" w:rsidRPr="00A377CF" w:rsidRDefault="000A56D0" w:rsidP="00C524F4">
            <w:pPr>
              <w:pStyle w:val="TableBody-Narra"/>
              <w:rPr>
                <w:rFonts w:asciiTheme="majorBidi" w:hAnsiTheme="majorBidi" w:cstheme="majorBidi"/>
                <w:color w:val="000000" w:themeColor="text1"/>
                <w:sz w:val="20"/>
              </w:rPr>
            </w:pPr>
            <w:r w:rsidRPr="00A377CF">
              <w:rPr>
                <w:rFonts w:asciiTheme="majorBidi" w:hAnsiTheme="majorBidi" w:cstheme="majorBidi"/>
                <w:color w:val="000000" w:themeColor="text1"/>
                <w:sz w:val="20"/>
              </w:rPr>
              <w:t>Moderate</w:t>
            </w:r>
          </w:p>
        </w:tc>
      </w:tr>
    </w:tbl>
    <w:p w14:paraId="504EC509" w14:textId="39857F33" w:rsidR="007D2BC0" w:rsidRPr="00A377CF" w:rsidRDefault="009245C3" w:rsidP="009245C3">
      <w:pPr>
        <w:pStyle w:val="ReferencesTitle-Narra"/>
        <w:spacing w:before="0"/>
        <w:ind w:left="-426" w:right="-320"/>
        <w:jc w:val="left"/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  <w:lang w:eastAsia="ja-JP"/>
        </w:rPr>
      </w:pPr>
      <w:r w:rsidRPr="00A377CF"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  <w:vertAlign w:val="superscript"/>
          <w:lang w:eastAsia="ja-JP"/>
        </w:rPr>
        <w:t>a</w:t>
      </w:r>
      <w:r w:rsidRPr="00A377CF"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  <w:lang w:eastAsia="ja-JP"/>
        </w:rPr>
        <w:t>The animal randomization was not detected. Most domains presented uncertainty regarding bia</w:t>
      </w:r>
      <w:bookmarkStart w:id="0" w:name="_heading=h.3n4eql3t61fu" w:colFirst="0" w:colLast="0"/>
      <w:bookmarkStart w:id="1" w:name="_heading=h.nljewp4fmbud" w:colFirst="0" w:colLast="0"/>
      <w:bookmarkStart w:id="2" w:name="_heading=h.i2rs58o23lgz" w:colFirst="0" w:colLast="0"/>
      <w:bookmarkEnd w:id="0"/>
      <w:bookmarkEnd w:id="1"/>
      <w:bookmarkEnd w:id="2"/>
      <w:r w:rsidRPr="00A377CF"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  <w:lang w:eastAsia="ja-JP"/>
        </w:rPr>
        <w:t>s.</w:t>
      </w:r>
      <w:r>
        <w:rPr>
          <w:rFonts w:asciiTheme="majorBidi" w:eastAsiaTheme="minorEastAsia" w:hAnsiTheme="majorBidi" w:cstheme="majorBidi" w:hint="eastAsia"/>
          <w:b w:val="0"/>
          <w:bCs/>
          <w:color w:val="000000" w:themeColor="text1"/>
          <w:sz w:val="20"/>
          <w:szCs w:val="20"/>
          <w:lang w:eastAsia="zh-CN"/>
        </w:rPr>
        <w:t xml:space="preserve"> </w:t>
      </w:r>
      <w:r w:rsidR="007D2BC0" w:rsidRPr="00A377CF">
        <w:rPr>
          <w:rFonts w:asciiTheme="majorBidi" w:hAnsiTheme="majorBidi" w:cstheme="majorBidi"/>
          <w:b w:val="0"/>
          <w:bCs/>
          <w:color w:val="000000" w:themeColor="text1"/>
          <w:sz w:val="20"/>
          <w:szCs w:val="20"/>
          <w:lang w:eastAsia="ja-JP"/>
        </w:rPr>
        <w:t>Bcal-2: B-cell lymphoma 2; LDH: lactate dehydrogenase; CK-MB: creatine kinase-MB; Notch1: Notch 1; Hes1 - hairy and enhancer-of-split 1; Jag1: jagged 1; CTNNB1: cadherin-associated protein beta-1; VEGF: vascular endothelial growth factor;  TNF-α: tumor necrosis factor alpha; IL-6: interleukin-6;  IFN-γ: Interferon gamma; IL-2: interleukin-2.</w:t>
      </w:r>
    </w:p>
    <w:p w14:paraId="52A43C06" w14:textId="77777777" w:rsidR="009245C3" w:rsidRPr="00A377CF" w:rsidRDefault="009245C3">
      <w:pPr>
        <w:pStyle w:val="ReferencesTitle-Narra"/>
        <w:spacing w:before="0"/>
        <w:ind w:left="-426" w:right="-320"/>
        <w:rPr>
          <w:rFonts w:asciiTheme="majorBidi" w:hAnsiTheme="majorBidi" w:cstheme="majorBidi"/>
          <w:color w:val="000000" w:themeColor="text1"/>
          <w:sz w:val="20"/>
          <w:szCs w:val="20"/>
        </w:rPr>
      </w:pPr>
    </w:p>
    <w:sectPr w:rsidR="009245C3" w:rsidRPr="00A377CF" w:rsidSect="00E63578">
      <w:footerReference w:type="default" r:id="rId9"/>
      <w:pgSz w:w="15840" w:h="12240" w:orient="landscape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4DF28" w14:textId="77777777" w:rsidR="00CF42AA" w:rsidRDefault="00CF42AA">
      <w:r>
        <w:separator/>
      </w:r>
    </w:p>
  </w:endnote>
  <w:endnote w:type="continuationSeparator" w:id="0">
    <w:p w14:paraId="7EAEF73F" w14:textId="77777777" w:rsidR="00CF42AA" w:rsidRDefault="00CF4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6D2BF5EA-19A6-453A-B625-9C547FEB74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D88C4AF-0B55-435B-856D-6A1787439CC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AD5F41C-128E-4825-ACF7-35E9A129974B}"/>
    <w:embedItalic r:id="rId4" w:fontKey="{08C4500B-0816-4EF4-AB30-90462D31A1F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66435834-96A5-4DBB-BD3E-6D01136775D0}"/>
    <w:embedBold r:id="rId6" w:fontKey="{A3FAE199-B395-44B7-A226-E822364AA660}"/>
    <w:embedItalic r:id="rId7" w:fontKey="{E5549AF5-471E-4954-BEA0-22B8827727A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373B4A30-C5DB-443D-AB26-C512687439B3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00EEBB7-E9BD-4517-B9AE-29F6BA6627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98DB" w14:textId="77777777" w:rsidR="009C6A67" w:rsidRDefault="009C6A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BEF01AB" w14:textId="77777777" w:rsidR="009C6A67" w:rsidRDefault="009C6A6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7B1FDD8D" w14:textId="77777777" w:rsidR="009C6A67" w:rsidRDefault="009C6A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BD4A5" w14:textId="77777777" w:rsidR="00CF42AA" w:rsidRDefault="00CF42AA">
      <w:r>
        <w:separator/>
      </w:r>
    </w:p>
  </w:footnote>
  <w:footnote w:type="continuationSeparator" w:id="0">
    <w:p w14:paraId="6FC2DD4F" w14:textId="77777777" w:rsidR="00CF42AA" w:rsidRDefault="00CF42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642"/>
    <w:multiLevelType w:val="hybridMultilevel"/>
    <w:tmpl w:val="30A47318"/>
    <w:lvl w:ilvl="0" w:tplc="38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FA7A86"/>
    <w:multiLevelType w:val="hybridMultilevel"/>
    <w:tmpl w:val="6B9241D4"/>
    <w:lvl w:ilvl="0" w:tplc="186AF7EA">
      <w:start w:val="28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1550"/>
    <w:multiLevelType w:val="multilevel"/>
    <w:tmpl w:val="8A94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10A6C"/>
    <w:multiLevelType w:val="hybridMultilevel"/>
    <w:tmpl w:val="3D2644BC"/>
    <w:lvl w:ilvl="0" w:tplc="186AF7EA">
      <w:start w:val="28"/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B646B0"/>
    <w:multiLevelType w:val="multilevel"/>
    <w:tmpl w:val="438C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E6DD6"/>
    <w:multiLevelType w:val="multilevel"/>
    <w:tmpl w:val="F8580DB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57112AD"/>
    <w:multiLevelType w:val="hybridMultilevel"/>
    <w:tmpl w:val="5E2C1426"/>
    <w:lvl w:ilvl="0" w:tplc="38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6D7022"/>
    <w:multiLevelType w:val="multilevel"/>
    <w:tmpl w:val="40A209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A0A03A3"/>
    <w:multiLevelType w:val="multilevel"/>
    <w:tmpl w:val="4D7CE2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3366D5F"/>
    <w:multiLevelType w:val="multilevel"/>
    <w:tmpl w:val="3B4C2A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54779FE"/>
    <w:multiLevelType w:val="hybridMultilevel"/>
    <w:tmpl w:val="6946F82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90D4A"/>
    <w:multiLevelType w:val="hybridMultilevel"/>
    <w:tmpl w:val="B1E2C2D4"/>
    <w:lvl w:ilvl="0" w:tplc="03D441A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1683B"/>
    <w:multiLevelType w:val="multilevel"/>
    <w:tmpl w:val="D728C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E2874CE"/>
    <w:multiLevelType w:val="hybridMultilevel"/>
    <w:tmpl w:val="C6E265BA"/>
    <w:lvl w:ilvl="0" w:tplc="38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636E3B5E"/>
    <w:multiLevelType w:val="multilevel"/>
    <w:tmpl w:val="AFB07BB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4903F8A"/>
    <w:multiLevelType w:val="hybridMultilevel"/>
    <w:tmpl w:val="3D623C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266EF1"/>
    <w:multiLevelType w:val="multilevel"/>
    <w:tmpl w:val="AE9C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3609771">
    <w:abstractNumId w:val="12"/>
  </w:num>
  <w:num w:numId="2" w16cid:durableId="1333876344">
    <w:abstractNumId w:val="5"/>
  </w:num>
  <w:num w:numId="3" w16cid:durableId="673610375">
    <w:abstractNumId w:val="7"/>
  </w:num>
  <w:num w:numId="4" w16cid:durableId="1219585905">
    <w:abstractNumId w:val="14"/>
  </w:num>
  <w:num w:numId="5" w16cid:durableId="1010330260">
    <w:abstractNumId w:val="8"/>
  </w:num>
  <w:num w:numId="6" w16cid:durableId="1072236793">
    <w:abstractNumId w:val="9"/>
  </w:num>
  <w:num w:numId="7" w16cid:durableId="608511046">
    <w:abstractNumId w:val="16"/>
  </w:num>
  <w:num w:numId="8" w16cid:durableId="466358222">
    <w:abstractNumId w:val="4"/>
  </w:num>
  <w:num w:numId="9" w16cid:durableId="1735590658">
    <w:abstractNumId w:val="2"/>
  </w:num>
  <w:num w:numId="10" w16cid:durableId="1281885688">
    <w:abstractNumId w:val="15"/>
  </w:num>
  <w:num w:numId="11" w16cid:durableId="378747618">
    <w:abstractNumId w:val="10"/>
  </w:num>
  <w:num w:numId="12" w16cid:durableId="443232529">
    <w:abstractNumId w:val="3"/>
  </w:num>
  <w:num w:numId="13" w16cid:durableId="1004749287">
    <w:abstractNumId w:val="1"/>
  </w:num>
  <w:num w:numId="14" w16cid:durableId="1777140155">
    <w:abstractNumId w:val="11"/>
  </w:num>
  <w:num w:numId="15" w16cid:durableId="1703894136">
    <w:abstractNumId w:val="6"/>
  </w:num>
  <w:num w:numId="16" w16cid:durableId="716398123">
    <w:abstractNumId w:val="13"/>
  </w:num>
  <w:num w:numId="17" w16cid:durableId="1210268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embedTrueTypeFonts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67"/>
    <w:rsid w:val="00005D8B"/>
    <w:rsid w:val="000068FE"/>
    <w:rsid w:val="00007E6A"/>
    <w:rsid w:val="0001084E"/>
    <w:rsid w:val="00012AF7"/>
    <w:rsid w:val="000219CA"/>
    <w:rsid w:val="0002259A"/>
    <w:rsid w:val="00023919"/>
    <w:rsid w:val="00024A46"/>
    <w:rsid w:val="00025B4F"/>
    <w:rsid w:val="00026ED2"/>
    <w:rsid w:val="0003062A"/>
    <w:rsid w:val="00032361"/>
    <w:rsid w:val="00035D3E"/>
    <w:rsid w:val="00040D2C"/>
    <w:rsid w:val="00043F5E"/>
    <w:rsid w:val="000467ED"/>
    <w:rsid w:val="00046A0B"/>
    <w:rsid w:val="00050C03"/>
    <w:rsid w:val="0005288C"/>
    <w:rsid w:val="000534DA"/>
    <w:rsid w:val="000550EF"/>
    <w:rsid w:val="00065BCB"/>
    <w:rsid w:val="0006648B"/>
    <w:rsid w:val="00066505"/>
    <w:rsid w:val="00066EBE"/>
    <w:rsid w:val="00071B3A"/>
    <w:rsid w:val="00072E20"/>
    <w:rsid w:val="0007329A"/>
    <w:rsid w:val="000732C3"/>
    <w:rsid w:val="000745B3"/>
    <w:rsid w:val="00074F46"/>
    <w:rsid w:val="00076115"/>
    <w:rsid w:val="00080A7F"/>
    <w:rsid w:val="000861F6"/>
    <w:rsid w:val="00087D85"/>
    <w:rsid w:val="00091DAC"/>
    <w:rsid w:val="000927A4"/>
    <w:rsid w:val="00097939"/>
    <w:rsid w:val="00097AFC"/>
    <w:rsid w:val="000A1541"/>
    <w:rsid w:val="000A371B"/>
    <w:rsid w:val="000A38A8"/>
    <w:rsid w:val="000A3CF5"/>
    <w:rsid w:val="000A4494"/>
    <w:rsid w:val="000A56D0"/>
    <w:rsid w:val="000B08B7"/>
    <w:rsid w:val="000B35B4"/>
    <w:rsid w:val="000B37D9"/>
    <w:rsid w:val="000B6BBC"/>
    <w:rsid w:val="000B71B2"/>
    <w:rsid w:val="000C1B04"/>
    <w:rsid w:val="000C1CE1"/>
    <w:rsid w:val="000C2B36"/>
    <w:rsid w:val="000C3862"/>
    <w:rsid w:val="000C3E7A"/>
    <w:rsid w:val="000D2C27"/>
    <w:rsid w:val="000D57FE"/>
    <w:rsid w:val="000E4CBA"/>
    <w:rsid w:val="000E4F12"/>
    <w:rsid w:val="000E5ACE"/>
    <w:rsid w:val="000E78AA"/>
    <w:rsid w:val="000F013F"/>
    <w:rsid w:val="000F241D"/>
    <w:rsid w:val="000F28F3"/>
    <w:rsid w:val="000F3130"/>
    <w:rsid w:val="000F317D"/>
    <w:rsid w:val="000F3425"/>
    <w:rsid w:val="000F74BE"/>
    <w:rsid w:val="0010097D"/>
    <w:rsid w:val="001020CA"/>
    <w:rsid w:val="0010269C"/>
    <w:rsid w:val="00103749"/>
    <w:rsid w:val="00103E2F"/>
    <w:rsid w:val="001073D1"/>
    <w:rsid w:val="001119A0"/>
    <w:rsid w:val="00112156"/>
    <w:rsid w:val="001162AD"/>
    <w:rsid w:val="001217E8"/>
    <w:rsid w:val="001221DB"/>
    <w:rsid w:val="00123FB8"/>
    <w:rsid w:val="001261AE"/>
    <w:rsid w:val="001271BF"/>
    <w:rsid w:val="00132BDB"/>
    <w:rsid w:val="00132FE3"/>
    <w:rsid w:val="001332F1"/>
    <w:rsid w:val="00133A56"/>
    <w:rsid w:val="00135296"/>
    <w:rsid w:val="001378FC"/>
    <w:rsid w:val="00141BF6"/>
    <w:rsid w:val="00142393"/>
    <w:rsid w:val="00146284"/>
    <w:rsid w:val="0015057B"/>
    <w:rsid w:val="00151CD7"/>
    <w:rsid w:val="00156ACE"/>
    <w:rsid w:val="0016021C"/>
    <w:rsid w:val="00161786"/>
    <w:rsid w:val="001618DE"/>
    <w:rsid w:val="00162541"/>
    <w:rsid w:val="00162842"/>
    <w:rsid w:val="001649FA"/>
    <w:rsid w:val="001677D5"/>
    <w:rsid w:val="001706D3"/>
    <w:rsid w:val="001719A0"/>
    <w:rsid w:val="00174F9C"/>
    <w:rsid w:val="00175CA0"/>
    <w:rsid w:val="00176555"/>
    <w:rsid w:val="00177F5F"/>
    <w:rsid w:val="00184A7C"/>
    <w:rsid w:val="00184F3E"/>
    <w:rsid w:val="00185BDF"/>
    <w:rsid w:val="00186E9C"/>
    <w:rsid w:val="00186FC2"/>
    <w:rsid w:val="00190AA4"/>
    <w:rsid w:val="001A1920"/>
    <w:rsid w:val="001A244C"/>
    <w:rsid w:val="001A3A09"/>
    <w:rsid w:val="001A5CBB"/>
    <w:rsid w:val="001A640C"/>
    <w:rsid w:val="001B2F2D"/>
    <w:rsid w:val="001C08C7"/>
    <w:rsid w:val="001C1693"/>
    <w:rsid w:val="001C299F"/>
    <w:rsid w:val="001C44BC"/>
    <w:rsid w:val="001C587F"/>
    <w:rsid w:val="001D0B8D"/>
    <w:rsid w:val="001D123C"/>
    <w:rsid w:val="001D232E"/>
    <w:rsid w:val="001D2461"/>
    <w:rsid w:val="001D275A"/>
    <w:rsid w:val="001D4629"/>
    <w:rsid w:val="001D5394"/>
    <w:rsid w:val="001E02FF"/>
    <w:rsid w:val="001E196A"/>
    <w:rsid w:val="001E570B"/>
    <w:rsid w:val="001F0EAC"/>
    <w:rsid w:val="001F1D7E"/>
    <w:rsid w:val="001F462E"/>
    <w:rsid w:val="001F6E20"/>
    <w:rsid w:val="002011BA"/>
    <w:rsid w:val="0020197C"/>
    <w:rsid w:val="0020277F"/>
    <w:rsid w:val="00202975"/>
    <w:rsid w:val="00203D4C"/>
    <w:rsid w:val="00203F33"/>
    <w:rsid w:val="0020509D"/>
    <w:rsid w:val="00211CD8"/>
    <w:rsid w:val="00213D83"/>
    <w:rsid w:val="00214148"/>
    <w:rsid w:val="00214B11"/>
    <w:rsid w:val="00216A61"/>
    <w:rsid w:val="00217CC7"/>
    <w:rsid w:val="002201A0"/>
    <w:rsid w:val="00220421"/>
    <w:rsid w:val="00222242"/>
    <w:rsid w:val="00226E49"/>
    <w:rsid w:val="0023603D"/>
    <w:rsid w:val="00236446"/>
    <w:rsid w:val="002429A0"/>
    <w:rsid w:val="00250564"/>
    <w:rsid w:val="00252148"/>
    <w:rsid w:val="0025366D"/>
    <w:rsid w:val="00260DE6"/>
    <w:rsid w:val="00260EA1"/>
    <w:rsid w:val="00262319"/>
    <w:rsid w:val="00263929"/>
    <w:rsid w:val="00264773"/>
    <w:rsid w:val="00265836"/>
    <w:rsid w:val="00274288"/>
    <w:rsid w:val="00277E0E"/>
    <w:rsid w:val="00280DC7"/>
    <w:rsid w:val="00283B73"/>
    <w:rsid w:val="002863DF"/>
    <w:rsid w:val="0029081F"/>
    <w:rsid w:val="00293748"/>
    <w:rsid w:val="0029723C"/>
    <w:rsid w:val="002A6F6C"/>
    <w:rsid w:val="002B07C3"/>
    <w:rsid w:val="002B128C"/>
    <w:rsid w:val="002C0302"/>
    <w:rsid w:val="002C2628"/>
    <w:rsid w:val="002C3BCF"/>
    <w:rsid w:val="002C49C1"/>
    <w:rsid w:val="002C6395"/>
    <w:rsid w:val="002C7511"/>
    <w:rsid w:val="002D13C8"/>
    <w:rsid w:val="002D1A85"/>
    <w:rsid w:val="002D27EF"/>
    <w:rsid w:val="002E0CC3"/>
    <w:rsid w:val="002E1FF7"/>
    <w:rsid w:val="002E4AF5"/>
    <w:rsid w:val="002E5688"/>
    <w:rsid w:val="002F1146"/>
    <w:rsid w:val="002F1796"/>
    <w:rsid w:val="002F2C1F"/>
    <w:rsid w:val="002F5F95"/>
    <w:rsid w:val="0030586B"/>
    <w:rsid w:val="003060A8"/>
    <w:rsid w:val="00310085"/>
    <w:rsid w:val="00314742"/>
    <w:rsid w:val="00314A05"/>
    <w:rsid w:val="00314EAB"/>
    <w:rsid w:val="00317640"/>
    <w:rsid w:val="00322BD8"/>
    <w:rsid w:val="003250F2"/>
    <w:rsid w:val="00326723"/>
    <w:rsid w:val="00327CE6"/>
    <w:rsid w:val="00334889"/>
    <w:rsid w:val="00334B33"/>
    <w:rsid w:val="00337803"/>
    <w:rsid w:val="00342155"/>
    <w:rsid w:val="00342906"/>
    <w:rsid w:val="00342C30"/>
    <w:rsid w:val="00342D30"/>
    <w:rsid w:val="00342F29"/>
    <w:rsid w:val="003479F3"/>
    <w:rsid w:val="0035139D"/>
    <w:rsid w:val="0035356C"/>
    <w:rsid w:val="00357D05"/>
    <w:rsid w:val="003621D5"/>
    <w:rsid w:val="00365E64"/>
    <w:rsid w:val="00366D6F"/>
    <w:rsid w:val="00366E9E"/>
    <w:rsid w:val="0036740B"/>
    <w:rsid w:val="0036787B"/>
    <w:rsid w:val="00367BD5"/>
    <w:rsid w:val="00374415"/>
    <w:rsid w:val="003827AB"/>
    <w:rsid w:val="00383026"/>
    <w:rsid w:val="00385A1E"/>
    <w:rsid w:val="0039333B"/>
    <w:rsid w:val="003934AA"/>
    <w:rsid w:val="003966BE"/>
    <w:rsid w:val="00397DC8"/>
    <w:rsid w:val="003A4299"/>
    <w:rsid w:val="003B1CA7"/>
    <w:rsid w:val="003C212D"/>
    <w:rsid w:val="003C387C"/>
    <w:rsid w:val="003C3A18"/>
    <w:rsid w:val="003C4500"/>
    <w:rsid w:val="003C669C"/>
    <w:rsid w:val="003D038D"/>
    <w:rsid w:val="003D32A1"/>
    <w:rsid w:val="003D4242"/>
    <w:rsid w:val="003D5419"/>
    <w:rsid w:val="003D62A9"/>
    <w:rsid w:val="003E0C9D"/>
    <w:rsid w:val="003E1964"/>
    <w:rsid w:val="003E27FE"/>
    <w:rsid w:val="003E37B5"/>
    <w:rsid w:val="003F513C"/>
    <w:rsid w:val="003F7F07"/>
    <w:rsid w:val="00400084"/>
    <w:rsid w:val="00403D32"/>
    <w:rsid w:val="00403F83"/>
    <w:rsid w:val="00403FA2"/>
    <w:rsid w:val="00406FBF"/>
    <w:rsid w:val="00407FB6"/>
    <w:rsid w:val="0041245F"/>
    <w:rsid w:val="00412983"/>
    <w:rsid w:val="0041597A"/>
    <w:rsid w:val="00423C2E"/>
    <w:rsid w:val="00424CD4"/>
    <w:rsid w:val="0042576B"/>
    <w:rsid w:val="00427B79"/>
    <w:rsid w:val="0043014F"/>
    <w:rsid w:val="00431657"/>
    <w:rsid w:val="00431855"/>
    <w:rsid w:val="00432B1B"/>
    <w:rsid w:val="00433061"/>
    <w:rsid w:val="00433E96"/>
    <w:rsid w:val="0043488F"/>
    <w:rsid w:val="00435881"/>
    <w:rsid w:val="004401F8"/>
    <w:rsid w:val="00440D17"/>
    <w:rsid w:val="00443A72"/>
    <w:rsid w:val="00443EC7"/>
    <w:rsid w:val="00445FDC"/>
    <w:rsid w:val="004461F7"/>
    <w:rsid w:val="00447670"/>
    <w:rsid w:val="004500FF"/>
    <w:rsid w:val="0045076E"/>
    <w:rsid w:val="00450F1D"/>
    <w:rsid w:val="004676D4"/>
    <w:rsid w:val="00470762"/>
    <w:rsid w:val="004707BA"/>
    <w:rsid w:val="004812F0"/>
    <w:rsid w:val="00481FEE"/>
    <w:rsid w:val="0049198B"/>
    <w:rsid w:val="00492E48"/>
    <w:rsid w:val="00496031"/>
    <w:rsid w:val="004A040C"/>
    <w:rsid w:val="004A51EE"/>
    <w:rsid w:val="004B4E73"/>
    <w:rsid w:val="004B53A8"/>
    <w:rsid w:val="004C35C1"/>
    <w:rsid w:val="004C670D"/>
    <w:rsid w:val="004C6F17"/>
    <w:rsid w:val="004C7E1C"/>
    <w:rsid w:val="004C7FA0"/>
    <w:rsid w:val="004D30CF"/>
    <w:rsid w:val="004D4C0C"/>
    <w:rsid w:val="004D61D5"/>
    <w:rsid w:val="004D7203"/>
    <w:rsid w:val="004E32F3"/>
    <w:rsid w:val="004F16A0"/>
    <w:rsid w:val="004F1E96"/>
    <w:rsid w:val="004F268A"/>
    <w:rsid w:val="004F4670"/>
    <w:rsid w:val="004F7D5D"/>
    <w:rsid w:val="00500AC6"/>
    <w:rsid w:val="005013B3"/>
    <w:rsid w:val="00504B76"/>
    <w:rsid w:val="0051257E"/>
    <w:rsid w:val="00515D39"/>
    <w:rsid w:val="005171FF"/>
    <w:rsid w:val="00517271"/>
    <w:rsid w:val="00524A88"/>
    <w:rsid w:val="005259AC"/>
    <w:rsid w:val="00525FC6"/>
    <w:rsid w:val="005273C2"/>
    <w:rsid w:val="005279F4"/>
    <w:rsid w:val="00532FFC"/>
    <w:rsid w:val="005335D8"/>
    <w:rsid w:val="005363AE"/>
    <w:rsid w:val="00537D75"/>
    <w:rsid w:val="00537F94"/>
    <w:rsid w:val="00541AC1"/>
    <w:rsid w:val="005421AC"/>
    <w:rsid w:val="00542890"/>
    <w:rsid w:val="00542B57"/>
    <w:rsid w:val="00542FD0"/>
    <w:rsid w:val="00544F1B"/>
    <w:rsid w:val="005451CA"/>
    <w:rsid w:val="00545F5C"/>
    <w:rsid w:val="0055030E"/>
    <w:rsid w:val="0055236D"/>
    <w:rsid w:val="00554F2D"/>
    <w:rsid w:val="00554F85"/>
    <w:rsid w:val="0055535F"/>
    <w:rsid w:val="005565E1"/>
    <w:rsid w:val="00557A47"/>
    <w:rsid w:val="0056092D"/>
    <w:rsid w:val="00562765"/>
    <w:rsid w:val="0056625F"/>
    <w:rsid w:val="00566368"/>
    <w:rsid w:val="00566F3F"/>
    <w:rsid w:val="00567286"/>
    <w:rsid w:val="005705EE"/>
    <w:rsid w:val="00570912"/>
    <w:rsid w:val="00571024"/>
    <w:rsid w:val="0057198B"/>
    <w:rsid w:val="00574448"/>
    <w:rsid w:val="00580855"/>
    <w:rsid w:val="005870D7"/>
    <w:rsid w:val="0058751B"/>
    <w:rsid w:val="00590834"/>
    <w:rsid w:val="00593714"/>
    <w:rsid w:val="005967C4"/>
    <w:rsid w:val="005A1C2C"/>
    <w:rsid w:val="005A4A49"/>
    <w:rsid w:val="005A6BCA"/>
    <w:rsid w:val="005B005C"/>
    <w:rsid w:val="005B05A3"/>
    <w:rsid w:val="005B16BB"/>
    <w:rsid w:val="005C3532"/>
    <w:rsid w:val="005C3BC3"/>
    <w:rsid w:val="005C59A0"/>
    <w:rsid w:val="005C5A22"/>
    <w:rsid w:val="005C7604"/>
    <w:rsid w:val="005D187F"/>
    <w:rsid w:val="005D2D93"/>
    <w:rsid w:val="005D3E66"/>
    <w:rsid w:val="005D4729"/>
    <w:rsid w:val="005D734A"/>
    <w:rsid w:val="005D7EC6"/>
    <w:rsid w:val="005E00E0"/>
    <w:rsid w:val="005E1DDE"/>
    <w:rsid w:val="005E249E"/>
    <w:rsid w:val="005E5133"/>
    <w:rsid w:val="005E5D7C"/>
    <w:rsid w:val="005F2F22"/>
    <w:rsid w:val="005F3497"/>
    <w:rsid w:val="005F3BF7"/>
    <w:rsid w:val="006005BE"/>
    <w:rsid w:val="00600DDA"/>
    <w:rsid w:val="00600FDF"/>
    <w:rsid w:val="0060165C"/>
    <w:rsid w:val="00602961"/>
    <w:rsid w:val="00603E91"/>
    <w:rsid w:val="006044B3"/>
    <w:rsid w:val="00607DCB"/>
    <w:rsid w:val="00613137"/>
    <w:rsid w:val="006132E8"/>
    <w:rsid w:val="00613EC4"/>
    <w:rsid w:val="0061411F"/>
    <w:rsid w:val="00623A82"/>
    <w:rsid w:val="0062454E"/>
    <w:rsid w:val="00626449"/>
    <w:rsid w:val="00626909"/>
    <w:rsid w:val="0063087C"/>
    <w:rsid w:val="00630DF0"/>
    <w:rsid w:val="00631EFC"/>
    <w:rsid w:val="00632F57"/>
    <w:rsid w:val="00633166"/>
    <w:rsid w:val="006523C7"/>
    <w:rsid w:val="006568D3"/>
    <w:rsid w:val="006574D1"/>
    <w:rsid w:val="00660138"/>
    <w:rsid w:val="006609F7"/>
    <w:rsid w:val="00661F69"/>
    <w:rsid w:val="00662BE9"/>
    <w:rsid w:val="006631B9"/>
    <w:rsid w:val="00666588"/>
    <w:rsid w:val="00667A0D"/>
    <w:rsid w:val="006720E2"/>
    <w:rsid w:val="00674D41"/>
    <w:rsid w:val="0067662C"/>
    <w:rsid w:val="00680F73"/>
    <w:rsid w:val="006812C5"/>
    <w:rsid w:val="00681CAE"/>
    <w:rsid w:val="0068222F"/>
    <w:rsid w:val="00683E73"/>
    <w:rsid w:val="00685A89"/>
    <w:rsid w:val="00686ACB"/>
    <w:rsid w:val="006A503C"/>
    <w:rsid w:val="006B4D22"/>
    <w:rsid w:val="006C070B"/>
    <w:rsid w:val="006C48BE"/>
    <w:rsid w:val="006C6650"/>
    <w:rsid w:val="006D0378"/>
    <w:rsid w:val="006D127D"/>
    <w:rsid w:val="006D17C5"/>
    <w:rsid w:val="006D1F66"/>
    <w:rsid w:val="006D4CB5"/>
    <w:rsid w:val="006D5FB3"/>
    <w:rsid w:val="006E1BB3"/>
    <w:rsid w:val="006E331D"/>
    <w:rsid w:val="006F0DC3"/>
    <w:rsid w:val="00700AE9"/>
    <w:rsid w:val="00701E31"/>
    <w:rsid w:val="0070680A"/>
    <w:rsid w:val="00707326"/>
    <w:rsid w:val="007077D1"/>
    <w:rsid w:val="00712192"/>
    <w:rsid w:val="00712D02"/>
    <w:rsid w:val="007164D6"/>
    <w:rsid w:val="00722637"/>
    <w:rsid w:val="00722C2F"/>
    <w:rsid w:val="007242C5"/>
    <w:rsid w:val="00725E0C"/>
    <w:rsid w:val="00727DC1"/>
    <w:rsid w:val="00730FEA"/>
    <w:rsid w:val="00731FD3"/>
    <w:rsid w:val="007340E6"/>
    <w:rsid w:val="00741E23"/>
    <w:rsid w:val="00744011"/>
    <w:rsid w:val="007447A3"/>
    <w:rsid w:val="007458CD"/>
    <w:rsid w:val="00746BCD"/>
    <w:rsid w:val="00746D27"/>
    <w:rsid w:val="0074741C"/>
    <w:rsid w:val="00753C16"/>
    <w:rsid w:val="00753FFD"/>
    <w:rsid w:val="00760984"/>
    <w:rsid w:val="00760E96"/>
    <w:rsid w:val="00762E7B"/>
    <w:rsid w:val="00763402"/>
    <w:rsid w:val="00763F3F"/>
    <w:rsid w:val="007665DA"/>
    <w:rsid w:val="00782DDF"/>
    <w:rsid w:val="007862E1"/>
    <w:rsid w:val="00790695"/>
    <w:rsid w:val="00795A6E"/>
    <w:rsid w:val="007A148D"/>
    <w:rsid w:val="007A29B7"/>
    <w:rsid w:val="007A3E12"/>
    <w:rsid w:val="007A4BB7"/>
    <w:rsid w:val="007A4CCF"/>
    <w:rsid w:val="007B1C8A"/>
    <w:rsid w:val="007B486C"/>
    <w:rsid w:val="007C33F8"/>
    <w:rsid w:val="007C3B06"/>
    <w:rsid w:val="007C58D0"/>
    <w:rsid w:val="007C77A3"/>
    <w:rsid w:val="007C7B81"/>
    <w:rsid w:val="007D0A00"/>
    <w:rsid w:val="007D1488"/>
    <w:rsid w:val="007D2BC0"/>
    <w:rsid w:val="007D3CFF"/>
    <w:rsid w:val="007E08B3"/>
    <w:rsid w:val="007E0A39"/>
    <w:rsid w:val="007E0C30"/>
    <w:rsid w:val="007E28E2"/>
    <w:rsid w:val="007E2D37"/>
    <w:rsid w:val="007E43B9"/>
    <w:rsid w:val="007E5CC6"/>
    <w:rsid w:val="007E64E9"/>
    <w:rsid w:val="007E7DCE"/>
    <w:rsid w:val="007F289F"/>
    <w:rsid w:val="007F43FF"/>
    <w:rsid w:val="00802D7C"/>
    <w:rsid w:val="00814FCB"/>
    <w:rsid w:val="00827A61"/>
    <w:rsid w:val="00833502"/>
    <w:rsid w:val="00835272"/>
    <w:rsid w:val="00836E6F"/>
    <w:rsid w:val="008371A2"/>
    <w:rsid w:val="00837C12"/>
    <w:rsid w:val="00837D3A"/>
    <w:rsid w:val="00841349"/>
    <w:rsid w:val="008414C0"/>
    <w:rsid w:val="00841B87"/>
    <w:rsid w:val="0085245B"/>
    <w:rsid w:val="00860E26"/>
    <w:rsid w:val="008616E0"/>
    <w:rsid w:val="0086349C"/>
    <w:rsid w:val="008660D3"/>
    <w:rsid w:val="00867B39"/>
    <w:rsid w:val="008705DB"/>
    <w:rsid w:val="00887CCE"/>
    <w:rsid w:val="0089344D"/>
    <w:rsid w:val="008963A4"/>
    <w:rsid w:val="008A015A"/>
    <w:rsid w:val="008B2FE1"/>
    <w:rsid w:val="008B6660"/>
    <w:rsid w:val="008B6906"/>
    <w:rsid w:val="008B6BC6"/>
    <w:rsid w:val="008C1D4D"/>
    <w:rsid w:val="008C2DA9"/>
    <w:rsid w:val="008C3612"/>
    <w:rsid w:val="008C43B6"/>
    <w:rsid w:val="008D2AF2"/>
    <w:rsid w:val="008D4400"/>
    <w:rsid w:val="008D7249"/>
    <w:rsid w:val="008D7384"/>
    <w:rsid w:val="008E15A8"/>
    <w:rsid w:val="008F4EAF"/>
    <w:rsid w:val="008F6D17"/>
    <w:rsid w:val="008F7138"/>
    <w:rsid w:val="0090225C"/>
    <w:rsid w:val="00902FF2"/>
    <w:rsid w:val="00903D59"/>
    <w:rsid w:val="0090502B"/>
    <w:rsid w:val="00910F50"/>
    <w:rsid w:val="00914E76"/>
    <w:rsid w:val="00915D60"/>
    <w:rsid w:val="00920876"/>
    <w:rsid w:val="00922A25"/>
    <w:rsid w:val="009245C3"/>
    <w:rsid w:val="009302EF"/>
    <w:rsid w:val="00931131"/>
    <w:rsid w:val="00932651"/>
    <w:rsid w:val="009329B6"/>
    <w:rsid w:val="00940881"/>
    <w:rsid w:val="0094121B"/>
    <w:rsid w:val="009444AB"/>
    <w:rsid w:val="0095114A"/>
    <w:rsid w:val="00952619"/>
    <w:rsid w:val="00953E1D"/>
    <w:rsid w:val="0095588B"/>
    <w:rsid w:val="00956953"/>
    <w:rsid w:val="009616FF"/>
    <w:rsid w:val="00962865"/>
    <w:rsid w:val="00966727"/>
    <w:rsid w:val="00966EFE"/>
    <w:rsid w:val="0096789E"/>
    <w:rsid w:val="009731F1"/>
    <w:rsid w:val="00973F2C"/>
    <w:rsid w:val="009808D6"/>
    <w:rsid w:val="0098113A"/>
    <w:rsid w:val="009832A6"/>
    <w:rsid w:val="00992743"/>
    <w:rsid w:val="00992A04"/>
    <w:rsid w:val="009947FC"/>
    <w:rsid w:val="00995D93"/>
    <w:rsid w:val="009A497A"/>
    <w:rsid w:val="009A49E7"/>
    <w:rsid w:val="009A55A2"/>
    <w:rsid w:val="009A5B38"/>
    <w:rsid w:val="009A5EDB"/>
    <w:rsid w:val="009A60BE"/>
    <w:rsid w:val="009A65AD"/>
    <w:rsid w:val="009B17C6"/>
    <w:rsid w:val="009B1853"/>
    <w:rsid w:val="009B236B"/>
    <w:rsid w:val="009B2493"/>
    <w:rsid w:val="009B55BA"/>
    <w:rsid w:val="009C0A5F"/>
    <w:rsid w:val="009C18B7"/>
    <w:rsid w:val="009C3902"/>
    <w:rsid w:val="009C5E02"/>
    <w:rsid w:val="009C6A67"/>
    <w:rsid w:val="009D144E"/>
    <w:rsid w:val="009D3484"/>
    <w:rsid w:val="009E4A5E"/>
    <w:rsid w:val="00A01443"/>
    <w:rsid w:val="00A12F75"/>
    <w:rsid w:val="00A137FC"/>
    <w:rsid w:val="00A145F7"/>
    <w:rsid w:val="00A15FAF"/>
    <w:rsid w:val="00A1636D"/>
    <w:rsid w:val="00A16C0C"/>
    <w:rsid w:val="00A16D5D"/>
    <w:rsid w:val="00A20223"/>
    <w:rsid w:val="00A20D57"/>
    <w:rsid w:val="00A23A88"/>
    <w:rsid w:val="00A23B64"/>
    <w:rsid w:val="00A2572E"/>
    <w:rsid w:val="00A27461"/>
    <w:rsid w:val="00A30641"/>
    <w:rsid w:val="00A33236"/>
    <w:rsid w:val="00A34024"/>
    <w:rsid w:val="00A34EFA"/>
    <w:rsid w:val="00A3706C"/>
    <w:rsid w:val="00A377CF"/>
    <w:rsid w:val="00A37DAE"/>
    <w:rsid w:val="00A40FB3"/>
    <w:rsid w:val="00A41550"/>
    <w:rsid w:val="00A41D9A"/>
    <w:rsid w:val="00A44E37"/>
    <w:rsid w:val="00A44FDE"/>
    <w:rsid w:val="00A46B13"/>
    <w:rsid w:val="00A47824"/>
    <w:rsid w:val="00A47D10"/>
    <w:rsid w:val="00A5094B"/>
    <w:rsid w:val="00A522CB"/>
    <w:rsid w:val="00A522E0"/>
    <w:rsid w:val="00A5698B"/>
    <w:rsid w:val="00A57DD2"/>
    <w:rsid w:val="00A60846"/>
    <w:rsid w:val="00A63AD1"/>
    <w:rsid w:val="00A67644"/>
    <w:rsid w:val="00A676B6"/>
    <w:rsid w:val="00A67E07"/>
    <w:rsid w:val="00A706B5"/>
    <w:rsid w:val="00A72FCD"/>
    <w:rsid w:val="00A74DEB"/>
    <w:rsid w:val="00A82697"/>
    <w:rsid w:val="00A840AE"/>
    <w:rsid w:val="00A9113B"/>
    <w:rsid w:val="00A92013"/>
    <w:rsid w:val="00A936C4"/>
    <w:rsid w:val="00A97654"/>
    <w:rsid w:val="00AA2383"/>
    <w:rsid w:val="00AA249E"/>
    <w:rsid w:val="00AA2E94"/>
    <w:rsid w:val="00AA62CC"/>
    <w:rsid w:val="00AB2C40"/>
    <w:rsid w:val="00AB38DE"/>
    <w:rsid w:val="00AC05E1"/>
    <w:rsid w:val="00AC1FA3"/>
    <w:rsid w:val="00AC25EF"/>
    <w:rsid w:val="00AC4642"/>
    <w:rsid w:val="00AC54D1"/>
    <w:rsid w:val="00AD0C8F"/>
    <w:rsid w:val="00AD1A28"/>
    <w:rsid w:val="00AE0F9D"/>
    <w:rsid w:val="00AE18BF"/>
    <w:rsid w:val="00AE3B6C"/>
    <w:rsid w:val="00AE5932"/>
    <w:rsid w:val="00AF0617"/>
    <w:rsid w:val="00AF0DF8"/>
    <w:rsid w:val="00AF1E01"/>
    <w:rsid w:val="00AF1E2E"/>
    <w:rsid w:val="00AF3E79"/>
    <w:rsid w:val="00AF6191"/>
    <w:rsid w:val="00AF67C7"/>
    <w:rsid w:val="00B0103C"/>
    <w:rsid w:val="00B019E7"/>
    <w:rsid w:val="00B041FE"/>
    <w:rsid w:val="00B04D30"/>
    <w:rsid w:val="00B0553F"/>
    <w:rsid w:val="00B16F0C"/>
    <w:rsid w:val="00B1741F"/>
    <w:rsid w:val="00B20AF8"/>
    <w:rsid w:val="00B22958"/>
    <w:rsid w:val="00B24E32"/>
    <w:rsid w:val="00B264BA"/>
    <w:rsid w:val="00B32E29"/>
    <w:rsid w:val="00B332D8"/>
    <w:rsid w:val="00B342B5"/>
    <w:rsid w:val="00B36C99"/>
    <w:rsid w:val="00B40A2B"/>
    <w:rsid w:val="00B41A12"/>
    <w:rsid w:val="00B4757D"/>
    <w:rsid w:val="00B53F2C"/>
    <w:rsid w:val="00B61D3D"/>
    <w:rsid w:val="00B6219C"/>
    <w:rsid w:val="00B62901"/>
    <w:rsid w:val="00B62D67"/>
    <w:rsid w:val="00B64D19"/>
    <w:rsid w:val="00B66400"/>
    <w:rsid w:val="00B669EF"/>
    <w:rsid w:val="00B70057"/>
    <w:rsid w:val="00B72DD9"/>
    <w:rsid w:val="00B80C33"/>
    <w:rsid w:val="00B8258E"/>
    <w:rsid w:val="00B8448A"/>
    <w:rsid w:val="00B87533"/>
    <w:rsid w:val="00B87D01"/>
    <w:rsid w:val="00B9111A"/>
    <w:rsid w:val="00B922D2"/>
    <w:rsid w:val="00B92E8E"/>
    <w:rsid w:val="00B9406A"/>
    <w:rsid w:val="00BA63A1"/>
    <w:rsid w:val="00BA68F6"/>
    <w:rsid w:val="00BA73E3"/>
    <w:rsid w:val="00BB27D2"/>
    <w:rsid w:val="00BB7777"/>
    <w:rsid w:val="00BC0658"/>
    <w:rsid w:val="00BC323F"/>
    <w:rsid w:val="00BC4734"/>
    <w:rsid w:val="00BC473B"/>
    <w:rsid w:val="00BC478A"/>
    <w:rsid w:val="00BC4BED"/>
    <w:rsid w:val="00BC4E2F"/>
    <w:rsid w:val="00BC5F76"/>
    <w:rsid w:val="00BD0B4D"/>
    <w:rsid w:val="00BD14E4"/>
    <w:rsid w:val="00BD5437"/>
    <w:rsid w:val="00BD7806"/>
    <w:rsid w:val="00BD7C4A"/>
    <w:rsid w:val="00BD7F8C"/>
    <w:rsid w:val="00BE34B2"/>
    <w:rsid w:val="00BE6FEF"/>
    <w:rsid w:val="00BF050F"/>
    <w:rsid w:val="00BF29D1"/>
    <w:rsid w:val="00BF506E"/>
    <w:rsid w:val="00C025C9"/>
    <w:rsid w:val="00C03742"/>
    <w:rsid w:val="00C07F8E"/>
    <w:rsid w:val="00C14490"/>
    <w:rsid w:val="00C14E24"/>
    <w:rsid w:val="00C16986"/>
    <w:rsid w:val="00C16BC7"/>
    <w:rsid w:val="00C20F9F"/>
    <w:rsid w:val="00C21644"/>
    <w:rsid w:val="00C24D3F"/>
    <w:rsid w:val="00C25093"/>
    <w:rsid w:val="00C25588"/>
    <w:rsid w:val="00C269C0"/>
    <w:rsid w:val="00C27914"/>
    <w:rsid w:val="00C30F28"/>
    <w:rsid w:val="00C33A4A"/>
    <w:rsid w:val="00C42F7D"/>
    <w:rsid w:val="00C43459"/>
    <w:rsid w:val="00C5240C"/>
    <w:rsid w:val="00C524F4"/>
    <w:rsid w:val="00C52EC7"/>
    <w:rsid w:val="00C561B2"/>
    <w:rsid w:val="00C605FB"/>
    <w:rsid w:val="00C65A92"/>
    <w:rsid w:val="00C812A4"/>
    <w:rsid w:val="00C82A97"/>
    <w:rsid w:val="00C8528C"/>
    <w:rsid w:val="00C86B9E"/>
    <w:rsid w:val="00C87E8F"/>
    <w:rsid w:val="00C87F91"/>
    <w:rsid w:val="00C91187"/>
    <w:rsid w:val="00C921E5"/>
    <w:rsid w:val="00C95930"/>
    <w:rsid w:val="00C95F92"/>
    <w:rsid w:val="00CA12F2"/>
    <w:rsid w:val="00CA1E4D"/>
    <w:rsid w:val="00CA2EA4"/>
    <w:rsid w:val="00CA3569"/>
    <w:rsid w:val="00CB0515"/>
    <w:rsid w:val="00CB21A5"/>
    <w:rsid w:val="00CB3A95"/>
    <w:rsid w:val="00CB6D14"/>
    <w:rsid w:val="00CB7B9F"/>
    <w:rsid w:val="00CC0EDF"/>
    <w:rsid w:val="00CC5A87"/>
    <w:rsid w:val="00CC6DFC"/>
    <w:rsid w:val="00CE358E"/>
    <w:rsid w:val="00CE508C"/>
    <w:rsid w:val="00CE5FBD"/>
    <w:rsid w:val="00CE63E5"/>
    <w:rsid w:val="00CE6954"/>
    <w:rsid w:val="00CF09A8"/>
    <w:rsid w:val="00CF0EA4"/>
    <w:rsid w:val="00CF42AA"/>
    <w:rsid w:val="00CF4C6E"/>
    <w:rsid w:val="00CF4E31"/>
    <w:rsid w:val="00CF766D"/>
    <w:rsid w:val="00D017FB"/>
    <w:rsid w:val="00D0216B"/>
    <w:rsid w:val="00D12C1F"/>
    <w:rsid w:val="00D140BB"/>
    <w:rsid w:val="00D21D97"/>
    <w:rsid w:val="00D24E4B"/>
    <w:rsid w:val="00D30474"/>
    <w:rsid w:val="00D312F5"/>
    <w:rsid w:val="00D33466"/>
    <w:rsid w:val="00D35C79"/>
    <w:rsid w:val="00D36095"/>
    <w:rsid w:val="00D37F6E"/>
    <w:rsid w:val="00D40411"/>
    <w:rsid w:val="00D42659"/>
    <w:rsid w:val="00D42720"/>
    <w:rsid w:val="00D43E52"/>
    <w:rsid w:val="00D46C1E"/>
    <w:rsid w:val="00D4710C"/>
    <w:rsid w:val="00D50CA7"/>
    <w:rsid w:val="00D512FF"/>
    <w:rsid w:val="00D5164F"/>
    <w:rsid w:val="00D54C37"/>
    <w:rsid w:val="00D553FA"/>
    <w:rsid w:val="00D571CA"/>
    <w:rsid w:val="00D6120A"/>
    <w:rsid w:val="00D63B87"/>
    <w:rsid w:val="00D709DA"/>
    <w:rsid w:val="00D7126F"/>
    <w:rsid w:val="00D723FF"/>
    <w:rsid w:val="00D76597"/>
    <w:rsid w:val="00D813E4"/>
    <w:rsid w:val="00D86F3B"/>
    <w:rsid w:val="00D87F93"/>
    <w:rsid w:val="00D93489"/>
    <w:rsid w:val="00D936B7"/>
    <w:rsid w:val="00D95777"/>
    <w:rsid w:val="00DB105D"/>
    <w:rsid w:val="00DB4A07"/>
    <w:rsid w:val="00DB58B9"/>
    <w:rsid w:val="00DC1F05"/>
    <w:rsid w:val="00DC2461"/>
    <w:rsid w:val="00DC381C"/>
    <w:rsid w:val="00DC6C96"/>
    <w:rsid w:val="00DC6DF5"/>
    <w:rsid w:val="00DD1A74"/>
    <w:rsid w:val="00DD4BB9"/>
    <w:rsid w:val="00DD7A39"/>
    <w:rsid w:val="00DE54A6"/>
    <w:rsid w:val="00DE57EB"/>
    <w:rsid w:val="00E0322D"/>
    <w:rsid w:val="00E04D8B"/>
    <w:rsid w:val="00E106A8"/>
    <w:rsid w:val="00E12A1C"/>
    <w:rsid w:val="00E162DD"/>
    <w:rsid w:val="00E17F75"/>
    <w:rsid w:val="00E2128E"/>
    <w:rsid w:val="00E21495"/>
    <w:rsid w:val="00E219E0"/>
    <w:rsid w:val="00E2287E"/>
    <w:rsid w:val="00E23966"/>
    <w:rsid w:val="00E2493D"/>
    <w:rsid w:val="00E300D4"/>
    <w:rsid w:val="00E31653"/>
    <w:rsid w:val="00E319EB"/>
    <w:rsid w:val="00E32FD7"/>
    <w:rsid w:val="00E40669"/>
    <w:rsid w:val="00E41700"/>
    <w:rsid w:val="00E452DC"/>
    <w:rsid w:val="00E50DC7"/>
    <w:rsid w:val="00E51794"/>
    <w:rsid w:val="00E5313F"/>
    <w:rsid w:val="00E54837"/>
    <w:rsid w:val="00E55325"/>
    <w:rsid w:val="00E55363"/>
    <w:rsid w:val="00E63578"/>
    <w:rsid w:val="00E731AC"/>
    <w:rsid w:val="00E74F0F"/>
    <w:rsid w:val="00E7641E"/>
    <w:rsid w:val="00E77289"/>
    <w:rsid w:val="00E92F77"/>
    <w:rsid w:val="00E92F88"/>
    <w:rsid w:val="00EA19EE"/>
    <w:rsid w:val="00EB259B"/>
    <w:rsid w:val="00EB384D"/>
    <w:rsid w:val="00EB4F0B"/>
    <w:rsid w:val="00EB5141"/>
    <w:rsid w:val="00EC2992"/>
    <w:rsid w:val="00EC4252"/>
    <w:rsid w:val="00EC5FF5"/>
    <w:rsid w:val="00ED1330"/>
    <w:rsid w:val="00ED18F3"/>
    <w:rsid w:val="00ED729F"/>
    <w:rsid w:val="00EE0BEC"/>
    <w:rsid w:val="00EE72BA"/>
    <w:rsid w:val="00EF3016"/>
    <w:rsid w:val="00EF45D0"/>
    <w:rsid w:val="00EF5518"/>
    <w:rsid w:val="00F01B16"/>
    <w:rsid w:val="00F02B8C"/>
    <w:rsid w:val="00F039E2"/>
    <w:rsid w:val="00F100B9"/>
    <w:rsid w:val="00F10AA8"/>
    <w:rsid w:val="00F12630"/>
    <w:rsid w:val="00F12B0D"/>
    <w:rsid w:val="00F15CD3"/>
    <w:rsid w:val="00F1715D"/>
    <w:rsid w:val="00F2211E"/>
    <w:rsid w:val="00F23039"/>
    <w:rsid w:val="00F24689"/>
    <w:rsid w:val="00F24D06"/>
    <w:rsid w:val="00F279C7"/>
    <w:rsid w:val="00F3186A"/>
    <w:rsid w:val="00F31A9B"/>
    <w:rsid w:val="00F40263"/>
    <w:rsid w:val="00F41A78"/>
    <w:rsid w:val="00F45859"/>
    <w:rsid w:val="00F53411"/>
    <w:rsid w:val="00F53E71"/>
    <w:rsid w:val="00F54559"/>
    <w:rsid w:val="00F62D3C"/>
    <w:rsid w:val="00F6384D"/>
    <w:rsid w:val="00F63F9A"/>
    <w:rsid w:val="00F65B57"/>
    <w:rsid w:val="00F664E9"/>
    <w:rsid w:val="00F66D61"/>
    <w:rsid w:val="00F66E12"/>
    <w:rsid w:val="00F70880"/>
    <w:rsid w:val="00F76E41"/>
    <w:rsid w:val="00F80DF7"/>
    <w:rsid w:val="00F86227"/>
    <w:rsid w:val="00F906FD"/>
    <w:rsid w:val="00F92B13"/>
    <w:rsid w:val="00F933F7"/>
    <w:rsid w:val="00F9778A"/>
    <w:rsid w:val="00FA0269"/>
    <w:rsid w:val="00FA03D5"/>
    <w:rsid w:val="00FA0DFE"/>
    <w:rsid w:val="00FA108E"/>
    <w:rsid w:val="00FA3428"/>
    <w:rsid w:val="00FA5FED"/>
    <w:rsid w:val="00FA604A"/>
    <w:rsid w:val="00FB0C10"/>
    <w:rsid w:val="00FB0CB1"/>
    <w:rsid w:val="00FB172C"/>
    <w:rsid w:val="00FB1F0B"/>
    <w:rsid w:val="00FB5C6F"/>
    <w:rsid w:val="00FB5CEA"/>
    <w:rsid w:val="00FB5DAA"/>
    <w:rsid w:val="00FC2C4C"/>
    <w:rsid w:val="00FC7F18"/>
    <w:rsid w:val="00FD06E6"/>
    <w:rsid w:val="00FD0D73"/>
    <w:rsid w:val="00FE0171"/>
    <w:rsid w:val="00FE02C0"/>
    <w:rsid w:val="00FE1B7E"/>
    <w:rsid w:val="00FE2032"/>
    <w:rsid w:val="00FE3EAF"/>
    <w:rsid w:val="00FE55A5"/>
    <w:rsid w:val="00FF1BDA"/>
    <w:rsid w:val="00FF4784"/>
    <w:rsid w:val="00FF5556"/>
    <w:rsid w:val="00FF5BAF"/>
    <w:rsid w:val="00FF609B"/>
    <w:rsid w:val="00FF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66A3CA"/>
  <w15:docId w15:val="{14B9A4B4-4D1C-458C-957C-21AD47CB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MT" w:eastAsiaTheme="minorEastAsia" w:hAnsi="Arial MT" w:cs="Arial MT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100"/>
      <w:outlineLvl w:val="0"/>
    </w:pPr>
    <w:rPr>
      <w:rFonts w:ascii="Arial" w:eastAsia="Arial" w:hAnsi="Arial" w:cs="Arial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1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1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uiPriority w:val="10"/>
    <w:qFormat/>
    <w:pPr>
      <w:spacing w:before="79"/>
      <w:ind w:left="100"/>
    </w:pPr>
    <w:rPr>
      <w:rFonts w:ascii="Arial" w:eastAsia="Arial" w:hAnsi="Arial" w:cs="Arial"/>
      <w:b/>
      <w:bCs/>
      <w:sz w:val="28"/>
      <w:szCs w:val="28"/>
    </w:rPr>
  </w:style>
  <w:style w:type="paragraph" w:styleId="a4">
    <w:name w:val="Body Text"/>
    <w:basedOn w:val="a"/>
    <w:uiPriority w:val="1"/>
    <w:qFormat/>
  </w:style>
  <w:style w:type="paragraph" w:styleId="a5">
    <w:name w:val="List Paragraph"/>
    <w:basedOn w:val="a"/>
    <w:uiPriority w:val="34"/>
    <w:qFormat/>
    <w:pPr>
      <w:ind w:left="383" w:right="394" w:hanging="28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40EEB"/>
    <w:rPr>
      <w:color w:val="0000FF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A40EE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C7117F"/>
    <w:pPr>
      <w:tabs>
        <w:tab w:val="center" w:pos="4513"/>
        <w:tab w:val="right" w:pos="9026"/>
      </w:tabs>
    </w:pPr>
  </w:style>
  <w:style w:type="character" w:customStyle="1" w:styleId="a8">
    <w:name w:val="页眉 字符"/>
    <w:basedOn w:val="a0"/>
    <w:link w:val="a7"/>
    <w:uiPriority w:val="99"/>
    <w:rsid w:val="00C7117F"/>
    <w:rPr>
      <w:rFonts w:ascii="Arial MT" w:eastAsia="Arial MT" w:hAnsi="Arial MT" w:cs="Arial MT"/>
    </w:rPr>
  </w:style>
  <w:style w:type="paragraph" w:styleId="a9">
    <w:name w:val="footer"/>
    <w:basedOn w:val="a"/>
    <w:link w:val="aa"/>
    <w:uiPriority w:val="99"/>
    <w:unhideWhenUsed/>
    <w:rsid w:val="00C7117F"/>
    <w:pPr>
      <w:tabs>
        <w:tab w:val="center" w:pos="4513"/>
        <w:tab w:val="right" w:pos="9026"/>
      </w:tabs>
    </w:pPr>
  </w:style>
  <w:style w:type="character" w:customStyle="1" w:styleId="aa">
    <w:name w:val="页脚 字符"/>
    <w:basedOn w:val="a0"/>
    <w:link w:val="a9"/>
    <w:uiPriority w:val="99"/>
    <w:rsid w:val="00C7117F"/>
    <w:rPr>
      <w:rFonts w:ascii="Arial MT" w:eastAsia="Arial MT" w:hAnsi="Arial MT" w:cs="Arial MT"/>
    </w:rPr>
  </w:style>
  <w:style w:type="paragraph" w:styleId="ab">
    <w:name w:val="Balloon Text"/>
    <w:basedOn w:val="a"/>
    <w:link w:val="ac"/>
    <w:uiPriority w:val="99"/>
    <w:semiHidden/>
    <w:unhideWhenUsed/>
    <w:rsid w:val="00FF789D"/>
    <w:rPr>
      <w:rFonts w:ascii="Tahoma" w:hAnsi="Tahoma" w:cs="Tahoma"/>
      <w:sz w:val="16"/>
      <w:szCs w:val="16"/>
    </w:rPr>
  </w:style>
  <w:style w:type="character" w:customStyle="1" w:styleId="ac">
    <w:name w:val="批注框文本 字符"/>
    <w:basedOn w:val="a0"/>
    <w:link w:val="ab"/>
    <w:uiPriority w:val="99"/>
    <w:semiHidden/>
    <w:rsid w:val="00FF789D"/>
    <w:rPr>
      <w:rFonts w:ascii="Tahoma" w:eastAsia="Arial MT" w:hAnsi="Tahoma" w:cs="Tahoma"/>
      <w:sz w:val="16"/>
      <w:szCs w:val="16"/>
    </w:rPr>
  </w:style>
  <w:style w:type="character" w:styleId="ad">
    <w:name w:val="Unresolved Mention"/>
    <w:basedOn w:val="a0"/>
    <w:uiPriority w:val="99"/>
    <w:semiHidden/>
    <w:unhideWhenUsed/>
    <w:rsid w:val="00935753"/>
    <w:rPr>
      <w:color w:val="605E5C"/>
      <w:shd w:val="clear" w:color="auto" w:fill="E1DFDD"/>
    </w:rPr>
  </w:style>
  <w:style w:type="table" w:customStyle="1" w:styleId="TableGrid1">
    <w:name w:val="Table Grid1"/>
    <w:basedOn w:val="a1"/>
    <w:uiPriority w:val="39"/>
    <w:rsid w:val="00FC5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semiHidden/>
    <w:rsid w:val="00AE51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AE51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aterial-icons-extended">
    <w:name w:val="material-icons-extended"/>
    <w:basedOn w:val="a0"/>
    <w:rsid w:val="00AE5144"/>
  </w:style>
  <w:style w:type="character" w:customStyle="1" w:styleId="ztplmc">
    <w:name w:val="ztplmc"/>
    <w:basedOn w:val="a0"/>
    <w:rsid w:val="00AE5144"/>
  </w:style>
  <w:style w:type="character" w:customStyle="1" w:styleId="rynqvb">
    <w:name w:val="rynqvb"/>
    <w:basedOn w:val="a0"/>
    <w:rsid w:val="00AE5144"/>
  </w:style>
  <w:style w:type="paragraph" w:styleId="ae">
    <w:name w:val="caption"/>
    <w:basedOn w:val="a"/>
    <w:next w:val="a"/>
    <w:uiPriority w:val="35"/>
    <w:semiHidden/>
    <w:unhideWhenUsed/>
    <w:qFormat/>
    <w:rsid w:val="00EC5F99"/>
    <w:pPr>
      <w:widowControl/>
      <w:spacing w:after="200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val="en-ID"/>
    </w:rPr>
  </w:style>
  <w:style w:type="table" w:styleId="af">
    <w:name w:val="Table Grid"/>
    <w:basedOn w:val="a1"/>
    <w:uiPriority w:val="39"/>
    <w:rsid w:val="00EC5F99"/>
    <w:pPr>
      <w:widowControl/>
    </w:pPr>
    <w:rPr>
      <w:lang w:val="en-ID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a1"/>
    <w:pPr>
      <w:widowControl/>
    </w:pPr>
    <w:tblPr>
      <w:tblStyleRowBandSize w:val="1"/>
      <w:tblStyleColBandSize w:val="1"/>
    </w:tblPr>
  </w:style>
  <w:style w:type="table" w:customStyle="1" w:styleId="af2">
    <w:basedOn w:val="a1"/>
    <w:pPr>
      <w:widowControl/>
    </w:pPr>
    <w:tblPr>
      <w:tblStyleRowBandSize w:val="1"/>
      <w:tblStyleColBandSize w:val="1"/>
    </w:tblPr>
  </w:style>
  <w:style w:type="table" w:customStyle="1" w:styleId="af3">
    <w:basedOn w:val="a1"/>
    <w:pPr>
      <w:widowControl/>
    </w:pPr>
    <w:tblPr>
      <w:tblStyleRowBandSize w:val="1"/>
      <w:tblStyleColBandSize w:val="1"/>
    </w:tblPr>
  </w:style>
  <w:style w:type="table" w:customStyle="1" w:styleId="af4">
    <w:basedOn w:val="a1"/>
    <w:pPr>
      <w:widowControl/>
    </w:pPr>
    <w:tblPr>
      <w:tblStyleRowBandSize w:val="1"/>
      <w:tblStyleColBandSize w:val="1"/>
    </w:tblPr>
  </w:style>
  <w:style w:type="table" w:customStyle="1" w:styleId="af5">
    <w:basedOn w:val="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f6">
    <w:name w:val="FollowedHyperlink"/>
    <w:basedOn w:val="a0"/>
    <w:uiPriority w:val="99"/>
    <w:semiHidden/>
    <w:unhideWhenUsed/>
    <w:rsid w:val="00B32E29"/>
    <w:rPr>
      <w:color w:val="800080" w:themeColor="followedHyperlink"/>
      <w:u w:val="single"/>
    </w:rPr>
  </w:style>
  <w:style w:type="paragraph" w:styleId="af7">
    <w:name w:val="Normal (Web)"/>
    <w:basedOn w:val="a"/>
    <w:uiPriority w:val="99"/>
    <w:unhideWhenUsed/>
    <w:rsid w:val="00DC246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respondingauthor">
    <w:name w:val="Corresponding author"/>
    <w:basedOn w:val="a"/>
    <w:link w:val="CorrespondingauthorChar"/>
    <w:qFormat/>
    <w:rsid w:val="00F02B8C"/>
    <w:pPr>
      <w:widowControl/>
      <w:adjustRightInd w:val="0"/>
      <w:snapToGrid w:val="0"/>
      <w:spacing w:line="180" w:lineRule="atLeast"/>
      <w:jc w:val="both"/>
    </w:pPr>
    <w:rPr>
      <w:rFonts w:ascii="Georgia" w:eastAsia="Calibri Light" w:hAnsi="Georgia" w:cs="Times New Roman"/>
      <w:color w:val="0070C0"/>
      <w:sz w:val="16"/>
      <w:szCs w:val="18"/>
      <w:lang w:eastAsia="de-DE" w:bidi="en-US"/>
    </w:rPr>
  </w:style>
  <w:style w:type="character" w:customStyle="1" w:styleId="CorrespondingauthorChar">
    <w:name w:val="Corresponding author Char"/>
    <w:basedOn w:val="a0"/>
    <w:link w:val="Correspondingauthor"/>
    <w:rsid w:val="00F02B8C"/>
    <w:rPr>
      <w:rFonts w:ascii="Georgia" w:eastAsia="Calibri Light" w:hAnsi="Georgia" w:cs="Times New Roman"/>
      <w:color w:val="0070C0"/>
      <w:sz w:val="16"/>
      <w:szCs w:val="18"/>
      <w:lang w:eastAsia="de-DE" w:bidi="en-US"/>
    </w:rPr>
  </w:style>
  <w:style w:type="paragraph" w:customStyle="1" w:styleId="ReferencesTitle-Narra">
    <w:name w:val="References Title - Narra"/>
    <w:basedOn w:val="a"/>
    <w:qFormat/>
    <w:rsid w:val="000A56D0"/>
    <w:pPr>
      <w:widowControl/>
      <w:adjustRightInd w:val="0"/>
      <w:snapToGrid w:val="0"/>
      <w:spacing w:before="300" w:line="260" w:lineRule="atLeast"/>
      <w:ind w:left="-851"/>
      <w:jc w:val="both"/>
      <w:outlineLvl w:val="0"/>
    </w:pPr>
    <w:rPr>
      <w:rFonts w:ascii="Georgia" w:eastAsia="Times New Roman" w:hAnsi="Georgia" w:cs="Times New Roman"/>
      <w:b/>
      <w:color w:val="806000"/>
      <w:sz w:val="28"/>
      <w:lang w:eastAsia="de-DE" w:bidi="en-US"/>
    </w:rPr>
  </w:style>
  <w:style w:type="paragraph" w:customStyle="1" w:styleId="TableBody-Narra">
    <w:name w:val="Table Body - Narra"/>
    <w:qFormat/>
    <w:rsid w:val="000A56D0"/>
    <w:pPr>
      <w:widowControl/>
      <w:adjustRightInd w:val="0"/>
      <w:snapToGrid w:val="0"/>
    </w:pPr>
    <w:rPr>
      <w:rFonts w:ascii="Georgia" w:eastAsia="Times New Roman" w:hAnsi="Georgia" w:cs="Times New Roman"/>
      <w:snapToGrid w:val="0"/>
      <w:color w:val="3B3838"/>
      <w:sz w:val="18"/>
      <w:szCs w:val="20"/>
      <w:lang w:eastAsia="de-DE" w:bidi="en-US"/>
    </w:rPr>
  </w:style>
  <w:style w:type="table" w:customStyle="1" w:styleId="Table-NarraJ">
    <w:name w:val="Table - NarraJ"/>
    <w:basedOn w:val="a1"/>
    <w:uiPriority w:val="39"/>
    <w:rsid w:val="000A56D0"/>
    <w:pPr>
      <w:widowControl/>
    </w:pPr>
    <w:rPr>
      <w:rFonts w:ascii="Times New Roman" w:eastAsia="Calibri" w:hAnsi="Times New Roman" w:cs="Times New Roman"/>
      <w:color w:val="000000" w:themeColor="text1"/>
      <w:sz w:val="24"/>
      <w:szCs w:val="20"/>
      <w14:ligatures w14:val="standardContextual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000000" w:themeColor="text1"/>
          <w:bottom w:val="single" w:sz="4" w:space="0" w:color="000000" w:themeColor="text1"/>
        </w:tcBorders>
        <w:shd w:val="clear" w:color="auto" w:fill="F2F2F2" w:themeFill="background1" w:themeFillShade="F2"/>
      </w:tcPr>
    </w:tblStylePr>
  </w:style>
  <w:style w:type="paragraph" w:customStyle="1" w:styleId="Text1-Narra">
    <w:name w:val="Text 1 - Narra"/>
    <w:basedOn w:val="a"/>
    <w:link w:val="Text1-NarraChar"/>
    <w:qFormat/>
    <w:rsid w:val="00146284"/>
    <w:pPr>
      <w:widowControl/>
      <w:adjustRightInd w:val="0"/>
      <w:snapToGrid w:val="0"/>
      <w:spacing w:line="260" w:lineRule="atLeast"/>
      <w:jc w:val="both"/>
    </w:pPr>
    <w:rPr>
      <w:rFonts w:ascii="Georgia" w:eastAsia="Times New Roman" w:hAnsi="Georgia" w:cs="Times New Roman"/>
      <w:color w:val="3B3838"/>
      <w:sz w:val="20"/>
      <w:lang w:eastAsia="de-DE" w:bidi="en-US"/>
    </w:rPr>
  </w:style>
  <w:style w:type="character" w:customStyle="1" w:styleId="Text1-NarraChar">
    <w:name w:val="Text 1 - Narra Char"/>
    <w:basedOn w:val="a0"/>
    <w:link w:val="Text1-Narra"/>
    <w:rsid w:val="00146284"/>
    <w:rPr>
      <w:rFonts w:ascii="Georgia" w:eastAsia="Times New Roman" w:hAnsi="Georgia" w:cs="Times New Roman"/>
      <w:color w:val="3B3838"/>
      <w:sz w:val="20"/>
      <w:lang w:eastAsia="de-DE" w:bidi="en-US"/>
    </w:rPr>
  </w:style>
  <w:style w:type="paragraph" w:customStyle="1" w:styleId="FigureCaption-Nara">
    <w:name w:val="Figure Caption - Nara"/>
    <w:next w:val="a"/>
    <w:qFormat/>
    <w:rsid w:val="00146284"/>
    <w:pPr>
      <w:widowControl/>
      <w:adjustRightInd w:val="0"/>
      <w:snapToGrid w:val="0"/>
      <w:spacing w:before="120" w:after="240" w:line="200" w:lineRule="atLeast"/>
      <w:jc w:val="both"/>
    </w:pPr>
    <w:rPr>
      <w:rFonts w:ascii="Georgia" w:eastAsia="Times New Roman" w:hAnsi="Georgia" w:cs="Times New Roman"/>
      <w:color w:val="806000"/>
      <w:sz w:val="20"/>
      <w:lang w:eastAsia="de-DE" w:bidi="en-US"/>
    </w:rPr>
  </w:style>
  <w:style w:type="paragraph" w:customStyle="1" w:styleId="DeclarationText-Narra">
    <w:name w:val="Declaration Text - Narra"/>
    <w:link w:val="DeclarationText-NarraChar"/>
    <w:qFormat/>
    <w:rsid w:val="001F6E20"/>
    <w:pPr>
      <w:widowControl/>
      <w:adjustRightInd w:val="0"/>
      <w:snapToGrid w:val="0"/>
      <w:spacing w:before="120" w:line="200" w:lineRule="atLeast"/>
      <w:jc w:val="both"/>
    </w:pPr>
    <w:rPr>
      <w:rFonts w:ascii="Georgia" w:eastAsia="Times New Roman" w:hAnsi="Georgia" w:cs="Times New Roman"/>
      <w:snapToGrid w:val="0"/>
      <w:color w:val="3B3838"/>
      <w:sz w:val="20"/>
      <w:szCs w:val="20"/>
      <w:lang w:eastAsia="de-DE" w:bidi="en-US"/>
    </w:rPr>
  </w:style>
  <w:style w:type="character" w:customStyle="1" w:styleId="DeclarationText-NarraChar">
    <w:name w:val="Declaration Text - Narra Char"/>
    <w:basedOn w:val="a0"/>
    <w:link w:val="DeclarationText-Narra"/>
    <w:rsid w:val="001F6E20"/>
    <w:rPr>
      <w:rFonts w:ascii="Georgia" w:eastAsia="Times New Roman" w:hAnsi="Georgia" w:cs="Times New Roman"/>
      <w:snapToGrid w:val="0"/>
      <w:color w:val="3B3838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0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5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330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54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4547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825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8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4122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46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21585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2522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9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33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0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0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3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458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8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9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16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99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6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13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5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hFBosjARtlmAR4JXPanW6mwVyA==">CgMxLjAaJQoBMBIgCh4IB0IaCg9UaW1lcyBOZXcgUm9tYW4SB0d1bmdzdWgaJQoBMRIgCh4IB0IaCg9UaW1lcyBOZXcgUm9tYW4SB0d1bmdzdWgaJQoBMhIgCh4IB0IaCg9UaW1lcyBOZXcgUm9tYW4SB0d1bmdzdWgaJQoBMxIgCh4IB0IaCg9UaW1lcyBOZXcgUm9tYW4SB0d1bmdzdWgaJQoBNBIgCh4IB0IaCg9UaW1lcyBOZXcgUm9tYW4SB0d1bmdzdWgaHwoBNRIaChgICVIUChJ0YWJsZS5jOTJjNnVjOGdjMnk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</go:docsCustomData>
</go:gDocsCustomXmlDataStorage>
</file>

<file path=customXml/itemProps1.xml><?xml version="1.0" encoding="utf-8"?>
<ds:datastoreItem xmlns:ds="http://schemas.openxmlformats.org/officeDocument/2006/customXml" ds:itemID="{A62DEA4D-9A2C-40E6-867C-C2A1FDF4EF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14850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fara syafira</dc:creator>
  <cp:lastModifiedBy>May R</cp:lastModifiedBy>
  <cp:revision>819</cp:revision>
  <dcterms:created xsi:type="dcterms:W3CDTF">2023-08-03T15:01:00Z</dcterms:created>
  <dcterms:modified xsi:type="dcterms:W3CDTF">2025-05-08T04:44:00Z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2023-07-11T00:00:00Z</vt:filetime>
  </property>
  <property fmtid="{D5CDD505-2E9C-101B-9397-08002B2CF9AE}" pid="5" name="GrammarlyDocumentId">
    <vt:lpwstr>9a4fb0bffff8ef7f18b3bcbf282e3f41d4106a137a9a374a51664b83581480ff</vt:lpwstr>
  </property>
  <property fmtid="{D5CDD505-2E9C-101B-9397-08002B2CF9AE}" pid="6" name="Mendeley Recent Style Id 0_1">
    <vt:lpwstr>http://www.zotero.org/styles/american-medical-association</vt:lpwstr>
  </property>
  <property fmtid="{D5CDD505-2E9C-101B-9397-08002B2CF9AE}" pid="7" name="Mendeley Recent Style Name 0_1">
    <vt:lpwstr>American Medical Association 11th edition</vt:lpwstr>
  </property>
  <property fmtid="{D5CDD505-2E9C-101B-9397-08002B2CF9AE}" pid="8" name="Mendeley Recent Style Id 1_1">
    <vt:lpwstr>http://www.zotero.org/styles/american-political-science-association</vt:lpwstr>
  </property>
  <property fmtid="{D5CDD505-2E9C-101B-9397-08002B2CF9AE}" pid="9" name="Mendeley Recent Style Name 1_1">
    <vt:lpwstr>American Political Science Association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http://www.zotero.org/styles/american-sociological-association</vt:lpwstr>
  </property>
  <property fmtid="{D5CDD505-2E9C-101B-9397-08002B2CF9AE}" pid="13" name="Mendeley Recent Style Name 3_1">
    <vt:lpwstr>American Sociological Association 6th/7th edition</vt:lpwstr>
  </property>
  <property fmtid="{D5CDD505-2E9C-101B-9397-08002B2CF9AE}" pid="14" name="Mendeley Recent Style Id 4_1">
    <vt:lpwstr>http://www.zotero.org/styles/chicago-author-date</vt:lpwstr>
  </property>
  <property fmtid="{D5CDD505-2E9C-101B-9397-08002B2CF9AE}" pid="15" name="Mendeley Recent Style Name 4_1">
    <vt:lpwstr>Chicago Manual of Style 17th edition (author-date)</vt:lpwstr>
  </property>
  <property fmtid="{D5CDD505-2E9C-101B-9397-08002B2CF9AE}" pid="16" name="Mendeley Recent Style Id 5_1">
    <vt:lpwstr>http://www.zotero.org/styles/ieee</vt:lpwstr>
  </property>
  <property fmtid="{D5CDD505-2E9C-101B-9397-08002B2CF9AE}" pid="17" name="Mendeley Recent Style Name 5_1">
    <vt:lpwstr>IEEE</vt:lpwstr>
  </property>
  <property fmtid="{D5CDD505-2E9C-101B-9397-08002B2CF9AE}" pid="18" name="Mendeley Recent Style Id 6_1">
    <vt:lpwstr>http://www.zotero.org/styles/vancouver</vt:lpwstr>
  </property>
  <property fmtid="{D5CDD505-2E9C-101B-9397-08002B2CF9AE}" pid="19" name="Mendeley Recent Style Name 6_1">
    <vt:lpwstr>Vancouver</vt:lpwstr>
  </property>
  <property fmtid="{D5CDD505-2E9C-101B-9397-08002B2CF9AE}" pid="20" name="Mendeley Recent Style Id 7_1">
    <vt:lpwstr>http://www.zotero.org/styles/vancouver-brackets</vt:lpwstr>
  </property>
  <property fmtid="{D5CDD505-2E9C-101B-9397-08002B2CF9AE}" pid="21" name="Mendeley Recent Style Name 7_1">
    <vt:lpwstr>Vancouver (brackets)</vt:lpwstr>
  </property>
  <property fmtid="{D5CDD505-2E9C-101B-9397-08002B2CF9AE}" pid="22" name="Mendeley Recent Style Id 8_1">
    <vt:lpwstr>http://www.zotero.org/styles/vancouver-superscript</vt:lpwstr>
  </property>
  <property fmtid="{D5CDD505-2E9C-101B-9397-08002B2CF9AE}" pid="23" name="Mendeley Recent Style Name 8_1">
    <vt:lpwstr>Vancouver (superscript)</vt:lpwstr>
  </property>
  <property fmtid="{D5CDD505-2E9C-101B-9397-08002B2CF9AE}" pid="24" name="Mendeley Recent Style Id 9_1">
    <vt:lpwstr>http://csl.mendeley.com/styles/608759191/vancouver-superscript-2-et-al-4</vt:lpwstr>
  </property>
  <property fmtid="{D5CDD505-2E9C-101B-9397-08002B2CF9AE}" pid="25" name="Mendeley Recent Style Name 9_1">
    <vt:lpwstr>Vancouver (superscript) - fara syafira et al 3 - fara syafira</vt:lpwstr>
  </property>
  <property fmtid="{D5CDD505-2E9C-101B-9397-08002B2CF9AE}" pid="26" name="Mendeley Document_1">
    <vt:lpwstr>True</vt:lpwstr>
  </property>
  <property fmtid="{D5CDD505-2E9C-101B-9397-08002B2CF9AE}" pid="27" name="Mendeley Unique User Id_1">
    <vt:lpwstr>e50e7b24-173d-3aec-b21d-93aaf1c97e3d</vt:lpwstr>
  </property>
  <property fmtid="{D5CDD505-2E9C-101B-9397-08002B2CF9AE}" pid="28" name="Mendeley Citation Style_1">
    <vt:lpwstr>http://www.zotero.org/styles/vancouver-brackets</vt:lpwstr>
  </property>
</Properties>
</file>