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DEC4" w14:textId="6C2FB1B6" w:rsidR="00875F0E" w:rsidRPr="005375D7" w:rsidRDefault="00402C14" w:rsidP="00402C14">
      <w:pPr>
        <w:pStyle w:val="Heading1"/>
        <w:keepNext w:val="0"/>
        <w:keepLines w:val="0"/>
        <w:adjustRightInd w:val="0"/>
        <w:snapToGrid w:val="0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5D7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14:paraId="2771973B" w14:textId="77777777" w:rsidR="00402C14" w:rsidRPr="00402C14" w:rsidRDefault="00402C14" w:rsidP="00402C14">
      <w:pPr>
        <w:rPr>
          <w:lang w:eastAsia="zh-CN"/>
        </w:rPr>
      </w:pPr>
    </w:p>
    <w:p w14:paraId="7A11DD04" w14:textId="76F6807E" w:rsidR="00875F0E" w:rsidRPr="00402C14" w:rsidRDefault="00BE4CFB" w:rsidP="00402C14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402C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MX"/>
        </w:rPr>
        <w:t>S</w:t>
      </w:r>
      <w:r w:rsidR="00402C14" w:rsidRPr="00402C14">
        <w:rPr>
          <w:rFonts w:ascii="Times New Roman" w:hAnsi="Times New Roman" w:cs="Times New Roman" w:hint="eastAsia"/>
          <w:b/>
          <w:bCs/>
          <w:color w:val="000000"/>
          <w:sz w:val="20"/>
          <w:szCs w:val="20"/>
          <w:lang w:eastAsia="zh-CN"/>
        </w:rPr>
        <w:t xml:space="preserve">uppl </w:t>
      </w:r>
      <w:r w:rsidRPr="00402C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MX"/>
        </w:rPr>
        <w:t>1</w:t>
      </w:r>
      <w:r w:rsidR="000E7518" w:rsidRPr="00402C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MX"/>
        </w:rPr>
        <w:t xml:space="preserve">. </w:t>
      </w:r>
      <w:r w:rsidR="000E7518" w:rsidRPr="00402C14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t>Occupational characteristics and socioeconomic strata by sex and ICU admission</w:t>
      </w:r>
    </w:p>
    <w:tbl>
      <w:tblPr>
        <w:tblStyle w:val="GridTable1Light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735"/>
        <w:gridCol w:w="1331"/>
        <w:gridCol w:w="1024"/>
        <w:gridCol w:w="1112"/>
        <w:gridCol w:w="861"/>
        <w:gridCol w:w="1112"/>
        <w:gridCol w:w="1112"/>
        <w:gridCol w:w="742"/>
      </w:tblGrid>
      <w:tr w:rsidR="004E4AEF" w:rsidRPr="00402C14" w14:paraId="44B0C7EB" w14:textId="261961C9" w:rsidTr="00402C14">
        <w:trPr>
          <w:trHeight w:val="20"/>
        </w:trPr>
        <w:tc>
          <w:tcPr>
            <w:tcW w:w="960" w:type="pct"/>
            <w:vMerge w:val="restart"/>
          </w:tcPr>
          <w:p w14:paraId="1A58DE2A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737" w:type="pct"/>
            <w:vMerge w:val="restart"/>
          </w:tcPr>
          <w:p w14:paraId="5E4FA089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b/>
                <w:sz w:val="20"/>
                <w:szCs w:val="20"/>
              </w:rPr>
              <w:t>All, N=152</w:t>
            </w:r>
          </w:p>
        </w:tc>
        <w:tc>
          <w:tcPr>
            <w:tcW w:w="1660" w:type="pct"/>
            <w:gridSpan w:val="3"/>
          </w:tcPr>
          <w:p w14:paraId="32F8285E" w14:textId="08D538C1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Sex </w:t>
            </w:r>
          </w:p>
        </w:tc>
        <w:tc>
          <w:tcPr>
            <w:tcW w:w="1643" w:type="pct"/>
            <w:gridSpan w:val="3"/>
          </w:tcPr>
          <w:p w14:paraId="36C9266D" w14:textId="5F997482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b/>
                <w:sz w:val="20"/>
                <w:szCs w:val="20"/>
              </w:rPr>
              <w:t>ICU admission</w:t>
            </w:r>
          </w:p>
        </w:tc>
      </w:tr>
      <w:tr w:rsidR="004E4AEF" w:rsidRPr="00402C14" w14:paraId="4510D79A" w14:textId="5DD3FC3D" w:rsidTr="00402C14">
        <w:trPr>
          <w:trHeight w:val="20"/>
        </w:trPr>
        <w:tc>
          <w:tcPr>
            <w:tcW w:w="960" w:type="pct"/>
            <w:vMerge/>
            <w:tcBorders>
              <w:bottom w:val="single" w:sz="4" w:space="0" w:color="auto"/>
            </w:tcBorders>
          </w:tcPr>
          <w:p w14:paraId="4CF2538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pct"/>
            <w:vMerge/>
            <w:tcBorders>
              <w:bottom w:val="single" w:sz="4" w:space="0" w:color="auto"/>
            </w:tcBorders>
          </w:tcPr>
          <w:p w14:paraId="077AE44B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1094D5F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b/>
                <w:sz w:val="20"/>
                <w:szCs w:val="20"/>
              </w:rPr>
              <w:t>Female, N=63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14:paraId="38E0E122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b/>
                <w:sz w:val="20"/>
                <w:szCs w:val="20"/>
              </w:rPr>
              <w:t>Male, N=89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06D1EB35" w14:textId="4A189C75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p value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14:paraId="2629B9FB" w14:textId="75317E94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b/>
                <w:sz w:val="20"/>
                <w:szCs w:val="20"/>
              </w:rPr>
              <w:t>No, N=64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14:paraId="29D0A9DA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b/>
                <w:sz w:val="20"/>
                <w:szCs w:val="20"/>
              </w:rPr>
              <w:t>Yes, N=88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2880856E" w14:textId="7AFA2F30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p value</w:t>
            </w:r>
          </w:p>
        </w:tc>
      </w:tr>
      <w:tr w:rsidR="004E4AEF" w:rsidRPr="00402C14" w14:paraId="10FBFC11" w14:textId="658B9B8F" w:rsidTr="00402C14">
        <w:trPr>
          <w:trHeight w:val="20"/>
        </w:trPr>
        <w:tc>
          <w:tcPr>
            <w:tcW w:w="960" w:type="pct"/>
            <w:tcBorders>
              <w:top w:val="single" w:sz="4" w:space="0" w:color="auto"/>
            </w:tcBorders>
          </w:tcPr>
          <w:p w14:paraId="322C0CC2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Occupation </w:t>
            </w:r>
          </w:p>
        </w:tc>
        <w:tc>
          <w:tcPr>
            <w:tcW w:w="737" w:type="pct"/>
            <w:tcBorders>
              <w:top w:val="single" w:sz="4" w:space="0" w:color="auto"/>
            </w:tcBorders>
          </w:tcPr>
          <w:p w14:paraId="5EF231D6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  </w:t>
            </w:r>
          </w:p>
        </w:tc>
        <w:tc>
          <w:tcPr>
            <w:tcW w:w="567" w:type="pct"/>
            <w:tcBorders>
              <w:top w:val="single" w:sz="4" w:space="0" w:color="auto"/>
            </w:tcBorders>
          </w:tcPr>
          <w:p w14:paraId="0C6EC3E6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  </w:t>
            </w:r>
          </w:p>
        </w:tc>
        <w:tc>
          <w:tcPr>
            <w:tcW w:w="616" w:type="pct"/>
            <w:tcBorders>
              <w:top w:val="single" w:sz="4" w:space="0" w:color="auto"/>
            </w:tcBorders>
          </w:tcPr>
          <w:p w14:paraId="105E0A47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  </w:t>
            </w:r>
          </w:p>
        </w:tc>
        <w:tc>
          <w:tcPr>
            <w:tcW w:w="477" w:type="pct"/>
            <w:tcBorders>
              <w:top w:val="single" w:sz="4" w:space="0" w:color="auto"/>
            </w:tcBorders>
          </w:tcPr>
          <w:p w14:paraId="29A4CD63" w14:textId="0D922BB1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</w:tcBorders>
          </w:tcPr>
          <w:p w14:paraId="02BCF05B" w14:textId="3E38F1E6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  </w:t>
            </w:r>
          </w:p>
        </w:tc>
        <w:tc>
          <w:tcPr>
            <w:tcW w:w="616" w:type="pct"/>
            <w:tcBorders>
              <w:top w:val="single" w:sz="4" w:space="0" w:color="auto"/>
            </w:tcBorders>
          </w:tcPr>
          <w:p w14:paraId="255D8D21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  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14:paraId="37DBAB8B" w14:textId="4E26089C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2DD26637" w14:textId="0150D13C" w:rsidTr="00402C14">
        <w:trPr>
          <w:trHeight w:val="20"/>
        </w:trPr>
        <w:tc>
          <w:tcPr>
            <w:tcW w:w="960" w:type="pct"/>
          </w:tcPr>
          <w:p w14:paraId="2E01D0D3" w14:textId="3BFF2164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Commercial</w:t>
            </w:r>
          </w:p>
        </w:tc>
        <w:tc>
          <w:tcPr>
            <w:tcW w:w="737" w:type="pct"/>
          </w:tcPr>
          <w:p w14:paraId="16B4EE6B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63 (41%) </w:t>
            </w:r>
          </w:p>
        </w:tc>
        <w:tc>
          <w:tcPr>
            <w:tcW w:w="567" w:type="pct"/>
          </w:tcPr>
          <w:p w14:paraId="362B4874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26 (41%) </w:t>
            </w:r>
          </w:p>
        </w:tc>
        <w:tc>
          <w:tcPr>
            <w:tcW w:w="616" w:type="pct"/>
          </w:tcPr>
          <w:p w14:paraId="35874BDB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37 (42%) </w:t>
            </w:r>
          </w:p>
        </w:tc>
        <w:tc>
          <w:tcPr>
            <w:tcW w:w="477" w:type="pct"/>
          </w:tcPr>
          <w:p w14:paraId="5E62D5FE" w14:textId="53B19D03" w:rsidR="00170AE6" w:rsidRPr="00402C14" w:rsidRDefault="00AF27C0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16" w:type="pct"/>
          </w:tcPr>
          <w:p w14:paraId="2275CF80" w14:textId="326817B9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28 (44%)</w:t>
            </w:r>
          </w:p>
        </w:tc>
        <w:tc>
          <w:tcPr>
            <w:tcW w:w="616" w:type="pct"/>
          </w:tcPr>
          <w:p w14:paraId="1CA62B28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35 (40%)</w:t>
            </w:r>
          </w:p>
        </w:tc>
        <w:tc>
          <w:tcPr>
            <w:tcW w:w="411" w:type="pct"/>
          </w:tcPr>
          <w:p w14:paraId="1477A731" w14:textId="242535C5" w:rsidR="00170AE6" w:rsidRPr="00402C14" w:rsidRDefault="00AF27C0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</w:tr>
      <w:tr w:rsidR="004E4AEF" w:rsidRPr="00402C14" w14:paraId="53D0EA03" w14:textId="4D55C5B6" w:rsidTr="00402C14">
        <w:trPr>
          <w:trHeight w:val="20"/>
        </w:trPr>
        <w:tc>
          <w:tcPr>
            <w:tcW w:w="960" w:type="pct"/>
          </w:tcPr>
          <w:p w14:paraId="7BA806CC" w14:textId="484C8E62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Unpaid work </w:t>
            </w:r>
          </w:p>
        </w:tc>
        <w:tc>
          <w:tcPr>
            <w:tcW w:w="737" w:type="pct"/>
          </w:tcPr>
          <w:p w14:paraId="7819B080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28 (18%) </w:t>
            </w:r>
          </w:p>
        </w:tc>
        <w:tc>
          <w:tcPr>
            <w:tcW w:w="567" w:type="pct"/>
          </w:tcPr>
          <w:p w14:paraId="0C950A07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23 (37%) </w:t>
            </w:r>
          </w:p>
        </w:tc>
        <w:tc>
          <w:tcPr>
            <w:tcW w:w="616" w:type="pct"/>
          </w:tcPr>
          <w:p w14:paraId="4CAE54D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5 (5.6%) </w:t>
            </w:r>
          </w:p>
        </w:tc>
        <w:tc>
          <w:tcPr>
            <w:tcW w:w="477" w:type="pct"/>
          </w:tcPr>
          <w:p w14:paraId="0BE9896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56F94240" w14:textId="10B85D8C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11 (17%)</w:t>
            </w:r>
          </w:p>
        </w:tc>
        <w:tc>
          <w:tcPr>
            <w:tcW w:w="616" w:type="pct"/>
          </w:tcPr>
          <w:p w14:paraId="336F670B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17 (19%) </w:t>
            </w:r>
          </w:p>
        </w:tc>
        <w:tc>
          <w:tcPr>
            <w:tcW w:w="411" w:type="pct"/>
          </w:tcPr>
          <w:p w14:paraId="6E8EC453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29DF0CCF" w14:textId="760E8748" w:rsidTr="00402C14">
        <w:trPr>
          <w:trHeight w:val="20"/>
        </w:trPr>
        <w:tc>
          <w:tcPr>
            <w:tcW w:w="960" w:type="pct"/>
          </w:tcPr>
          <w:p w14:paraId="10AE46D7" w14:textId="17500595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Retired </w:t>
            </w:r>
          </w:p>
        </w:tc>
        <w:tc>
          <w:tcPr>
            <w:tcW w:w="737" w:type="pct"/>
          </w:tcPr>
          <w:p w14:paraId="08E0601B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16 (11%) </w:t>
            </w:r>
          </w:p>
        </w:tc>
        <w:tc>
          <w:tcPr>
            <w:tcW w:w="567" w:type="pct"/>
          </w:tcPr>
          <w:p w14:paraId="22D38F8D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6 (9.5%) </w:t>
            </w:r>
          </w:p>
        </w:tc>
        <w:tc>
          <w:tcPr>
            <w:tcW w:w="616" w:type="pct"/>
          </w:tcPr>
          <w:p w14:paraId="2936E05A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10 (11%) </w:t>
            </w:r>
          </w:p>
        </w:tc>
        <w:tc>
          <w:tcPr>
            <w:tcW w:w="477" w:type="pct"/>
          </w:tcPr>
          <w:p w14:paraId="14B16D0D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3949A527" w14:textId="1948B0C0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7 (11%) </w:t>
            </w:r>
          </w:p>
        </w:tc>
        <w:tc>
          <w:tcPr>
            <w:tcW w:w="616" w:type="pct"/>
          </w:tcPr>
          <w:p w14:paraId="59519572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9 (10%) </w:t>
            </w:r>
          </w:p>
        </w:tc>
        <w:tc>
          <w:tcPr>
            <w:tcW w:w="411" w:type="pct"/>
          </w:tcPr>
          <w:p w14:paraId="2668BAFC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35DCA6D9" w14:textId="1ADA29B2" w:rsidTr="00402C14">
        <w:trPr>
          <w:trHeight w:val="20"/>
        </w:trPr>
        <w:tc>
          <w:tcPr>
            <w:tcW w:w="960" w:type="pct"/>
          </w:tcPr>
          <w:p w14:paraId="6CFB253B" w14:textId="7EF7FADC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Transportation</w:t>
            </w:r>
          </w:p>
        </w:tc>
        <w:tc>
          <w:tcPr>
            <w:tcW w:w="737" w:type="pct"/>
          </w:tcPr>
          <w:p w14:paraId="79D045EF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13 (8.6%) </w:t>
            </w:r>
          </w:p>
        </w:tc>
        <w:tc>
          <w:tcPr>
            <w:tcW w:w="567" w:type="pct"/>
          </w:tcPr>
          <w:p w14:paraId="4617EB9E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(1.6%) </w:t>
            </w:r>
          </w:p>
        </w:tc>
        <w:tc>
          <w:tcPr>
            <w:tcW w:w="616" w:type="pct"/>
          </w:tcPr>
          <w:p w14:paraId="1EB6E7BD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12 (13%) </w:t>
            </w:r>
          </w:p>
        </w:tc>
        <w:tc>
          <w:tcPr>
            <w:tcW w:w="477" w:type="pct"/>
          </w:tcPr>
          <w:p w14:paraId="2C1D15D7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69E5013E" w14:textId="75B14125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(1.6%) </w:t>
            </w:r>
          </w:p>
        </w:tc>
        <w:tc>
          <w:tcPr>
            <w:tcW w:w="616" w:type="pct"/>
          </w:tcPr>
          <w:p w14:paraId="116DA196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12 (13%) </w:t>
            </w:r>
          </w:p>
        </w:tc>
        <w:tc>
          <w:tcPr>
            <w:tcW w:w="411" w:type="pct"/>
          </w:tcPr>
          <w:p w14:paraId="3E7E4477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7EB043B7" w14:textId="0D1568EB" w:rsidTr="00402C14">
        <w:trPr>
          <w:trHeight w:val="20"/>
        </w:trPr>
        <w:tc>
          <w:tcPr>
            <w:tcW w:w="960" w:type="pct"/>
          </w:tcPr>
          <w:p w14:paraId="6CF9A4E0" w14:textId="23725901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Health </w:t>
            </w:r>
          </w:p>
        </w:tc>
        <w:tc>
          <w:tcPr>
            <w:tcW w:w="737" w:type="pct"/>
          </w:tcPr>
          <w:p w14:paraId="4037219B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9 (5.9%) </w:t>
            </w:r>
          </w:p>
        </w:tc>
        <w:tc>
          <w:tcPr>
            <w:tcW w:w="567" w:type="pct"/>
          </w:tcPr>
          <w:p w14:paraId="1E111772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5 (7.9%) </w:t>
            </w:r>
          </w:p>
        </w:tc>
        <w:tc>
          <w:tcPr>
            <w:tcW w:w="616" w:type="pct"/>
          </w:tcPr>
          <w:p w14:paraId="10BD259E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4 (4.5%) </w:t>
            </w:r>
          </w:p>
        </w:tc>
        <w:tc>
          <w:tcPr>
            <w:tcW w:w="477" w:type="pct"/>
          </w:tcPr>
          <w:p w14:paraId="6CCC74DE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4358D087" w14:textId="72DB9412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8 (13%) </w:t>
            </w:r>
          </w:p>
        </w:tc>
        <w:tc>
          <w:tcPr>
            <w:tcW w:w="616" w:type="pct"/>
          </w:tcPr>
          <w:p w14:paraId="41449260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(1.1%) </w:t>
            </w:r>
          </w:p>
        </w:tc>
        <w:tc>
          <w:tcPr>
            <w:tcW w:w="411" w:type="pct"/>
          </w:tcPr>
          <w:p w14:paraId="0966B121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2511F44F" w14:textId="43A5E37A" w:rsidTr="00402C14">
        <w:trPr>
          <w:trHeight w:val="20"/>
        </w:trPr>
        <w:tc>
          <w:tcPr>
            <w:tcW w:w="960" w:type="pct"/>
          </w:tcPr>
          <w:p w14:paraId="4B22B153" w14:textId="2610A144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</w:p>
        </w:tc>
        <w:tc>
          <w:tcPr>
            <w:tcW w:w="737" w:type="pct"/>
          </w:tcPr>
          <w:p w14:paraId="0CF9A216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5 (3.3%) </w:t>
            </w:r>
          </w:p>
        </w:tc>
        <w:tc>
          <w:tcPr>
            <w:tcW w:w="567" w:type="pct"/>
          </w:tcPr>
          <w:p w14:paraId="5FCBCCCE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(1.6%) </w:t>
            </w:r>
          </w:p>
        </w:tc>
        <w:tc>
          <w:tcPr>
            <w:tcW w:w="616" w:type="pct"/>
          </w:tcPr>
          <w:p w14:paraId="287CD820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4 (4.5%)</w:t>
            </w:r>
          </w:p>
        </w:tc>
        <w:tc>
          <w:tcPr>
            <w:tcW w:w="477" w:type="pct"/>
          </w:tcPr>
          <w:p w14:paraId="3EE9B6DD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587BFC92" w14:textId="7AAC4BED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 (1.6%)</w:t>
            </w:r>
          </w:p>
        </w:tc>
        <w:tc>
          <w:tcPr>
            <w:tcW w:w="616" w:type="pct"/>
          </w:tcPr>
          <w:p w14:paraId="279548AE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4 (4.5%) </w:t>
            </w:r>
          </w:p>
        </w:tc>
        <w:tc>
          <w:tcPr>
            <w:tcW w:w="411" w:type="pct"/>
          </w:tcPr>
          <w:p w14:paraId="4E14AAC4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234FD666" w14:textId="09E80D2E" w:rsidTr="00402C14">
        <w:trPr>
          <w:trHeight w:val="20"/>
        </w:trPr>
        <w:tc>
          <w:tcPr>
            <w:tcW w:w="960" w:type="pct"/>
          </w:tcPr>
          <w:p w14:paraId="3CD63DE9" w14:textId="5FE1C1AB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Agriculture</w:t>
            </w:r>
          </w:p>
        </w:tc>
        <w:tc>
          <w:tcPr>
            <w:tcW w:w="737" w:type="pct"/>
          </w:tcPr>
          <w:p w14:paraId="0211EADD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5 (3.3%) </w:t>
            </w:r>
          </w:p>
        </w:tc>
        <w:tc>
          <w:tcPr>
            <w:tcW w:w="567" w:type="pct"/>
          </w:tcPr>
          <w:p w14:paraId="046BE440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(1.6%) </w:t>
            </w:r>
          </w:p>
        </w:tc>
        <w:tc>
          <w:tcPr>
            <w:tcW w:w="616" w:type="pct"/>
          </w:tcPr>
          <w:p w14:paraId="3A201510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4 (4.4%) </w:t>
            </w:r>
          </w:p>
        </w:tc>
        <w:tc>
          <w:tcPr>
            <w:tcW w:w="477" w:type="pct"/>
          </w:tcPr>
          <w:p w14:paraId="065BF35B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7BD4DEEA" w14:textId="27190830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(1.6%) </w:t>
            </w:r>
          </w:p>
        </w:tc>
        <w:tc>
          <w:tcPr>
            <w:tcW w:w="616" w:type="pct"/>
          </w:tcPr>
          <w:p w14:paraId="3078BF4E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4 (4.5%) </w:t>
            </w:r>
          </w:p>
        </w:tc>
        <w:tc>
          <w:tcPr>
            <w:tcW w:w="411" w:type="pct"/>
          </w:tcPr>
          <w:p w14:paraId="264E475F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12922C7A" w14:textId="2414E10E" w:rsidTr="00402C14">
        <w:trPr>
          <w:trHeight w:val="20"/>
        </w:trPr>
        <w:tc>
          <w:tcPr>
            <w:tcW w:w="960" w:type="pct"/>
          </w:tcPr>
          <w:p w14:paraId="48E0D056" w14:textId="1502D95B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Construction</w:t>
            </w:r>
          </w:p>
        </w:tc>
        <w:tc>
          <w:tcPr>
            <w:tcW w:w="737" w:type="pct"/>
          </w:tcPr>
          <w:p w14:paraId="73A53F71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5 (3.3%) </w:t>
            </w:r>
          </w:p>
        </w:tc>
        <w:tc>
          <w:tcPr>
            <w:tcW w:w="567" w:type="pct"/>
          </w:tcPr>
          <w:p w14:paraId="257FC7D7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0 (0%) </w:t>
            </w:r>
          </w:p>
        </w:tc>
        <w:tc>
          <w:tcPr>
            <w:tcW w:w="616" w:type="pct"/>
          </w:tcPr>
          <w:p w14:paraId="32224B43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5 (5.6%) </w:t>
            </w:r>
          </w:p>
        </w:tc>
        <w:tc>
          <w:tcPr>
            <w:tcW w:w="477" w:type="pct"/>
          </w:tcPr>
          <w:p w14:paraId="09E16484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68AE201B" w14:textId="10939C5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3 (4.8%) </w:t>
            </w:r>
          </w:p>
        </w:tc>
        <w:tc>
          <w:tcPr>
            <w:tcW w:w="616" w:type="pct"/>
          </w:tcPr>
          <w:p w14:paraId="7B1292AF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2 (2.2%) </w:t>
            </w:r>
          </w:p>
        </w:tc>
        <w:tc>
          <w:tcPr>
            <w:tcW w:w="411" w:type="pct"/>
          </w:tcPr>
          <w:p w14:paraId="500A8BE2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154F12A6" w14:textId="3FA546FA" w:rsidTr="00402C14">
        <w:trPr>
          <w:trHeight w:val="20"/>
        </w:trPr>
        <w:tc>
          <w:tcPr>
            <w:tcW w:w="960" w:type="pct"/>
          </w:tcPr>
          <w:p w14:paraId="0CC10330" w14:textId="291AB3A5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Legal services</w:t>
            </w:r>
          </w:p>
        </w:tc>
        <w:tc>
          <w:tcPr>
            <w:tcW w:w="737" w:type="pct"/>
          </w:tcPr>
          <w:p w14:paraId="63A40B1F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3 (2.0%) </w:t>
            </w:r>
          </w:p>
        </w:tc>
        <w:tc>
          <w:tcPr>
            <w:tcW w:w="567" w:type="pct"/>
          </w:tcPr>
          <w:p w14:paraId="274B976E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0 (0%) </w:t>
            </w:r>
          </w:p>
        </w:tc>
        <w:tc>
          <w:tcPr>
            <w:tcW w:w="616" w:type="pct"/>
          </w:tcPr>
          <w:p w14:paraId="19FD1168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3 (3.3%) </w:t>
            </w:r>
          </w:p>
        </w:tc>
        <w:tc>
          <w:tcPr>
            <w:tcW w:w="477" w:type="pct"/>
          </w:tcPr>
          <w:p w14:paraId="0B485409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1C919056" w14:textId="26D9C431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(1.6%) </w:t>
            </w:r>
          </w:p>
        </w:tc>
        <w:tc>
          <w:tcPr>
            <w:tcW w:w="616" w:type="pct"/>
          </w:tcPr>
          <w:p w14:paraId="175AE6A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2 (2.2%) </w:t>
            </w:r>
          </w:p>
        </w:tc>
        <w:tc>
          <w:tcPr>
            <w:tcW w:w="411" w:type="pct"/>
          </w:tcPr>
          <w:p w14:paraId="42A0B18C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367C3859" w14:textId="29C821B3" w:rsidTr="00402C14">
        <w:trPr>
          <w:trHeight w:val="20"/>
        </w:trPr>
        <w:tc>
          <w:tcPr>
            <w:tcW w:w="960" w:type="pct"/>
          </w:tcPr>
          <w:p w14:paraId="158B2174" w14:textId="6CF65A63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Financial</w:t>
            </w:r>
          </w:p>
        </w:tc>
        <w:tc>
          <w:tcPr>
            <w:tcW w:w="737" w:type="pct"/>
          </w:tcPr>
          <w:p w14:paraId="158F2CFE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3 (2.0%) </w:t>
            </w:r>
          </w:p>
        </w:tc>
        <w:tc>
          <w:tcPr>
            <w:tcW w:w="567" w:type="pct"/>
          </w:tcPr>
          <w:p w14:paraId="30BDDB8D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0 (0%) </w:t>
            </w:r>
          </w:p>
        </w:tc>
        <w:tc>
          <w:tcPr>
            <w:tcW w:w="616" w:type="pct"/>
          </w:tcPr>
          <w:p w14:paraId="7E9C6A70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3 (3.3%) </w:t>
            </w:r>
          </w:p>
        </w:tc>
        <w:tc>
          <w:tcPr>
            <w:tcW w:w="477" w:type="pct"/>
          </w:tcPr>
          <w:p w14:paraId="736F3A5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51AC500F" w14:textId="70CC94A4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2 (3.2%) </w:t>
            </w:r>
          </w:p>
        </w:tc>
        <w:tc>
          <w:tcPr>
            <w:tcW w:w="616" w:type="pct"/>
          </w:tcPr>
          <w:p w14:paraId="5A883593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(1.1%) </w:t>
            </w:r>
          </w:p>
        </w:tc>
        <w:tc>
          <w:tcPr>
            <w:tcW w:w="411" w:type="pct"/>
          </w:tcPr>
          <w:p w14:paraId="7DC1A1B2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2CC062CF" w14:textId="0865296C" w:rsidTr="00402C14">
        <w:trPr>
          <w:trHeight w:val="20"/>
        </w:trPr>
        <w:tc>
          <w:tcPr>
            <w:tcW w:w="960" w:type="pct"/>
          </w:tcPr>
          <w:p w14:paraId="568A700B" w14:textId="3F3B1C6B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Accounting</w:t>
            </w:r>
          </w:p>
        </w:tc>
        <w:tc>
          <w:tcPr>
            <w:tcW w:w="737" w:type="pct"/>
          </w:tcPr>
          <w:p w14:paraId="17F93B4D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(0.7%) </w:t>
            </w:r>
          </w:p>
        </w:tc>
        <w:tc>
          <w:tcPr>
            <w:tcW w:w="567" w:type="pct"/>
          </w:tcPr>
          <w:p w14:paraId="4F64C2A0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0 (0%) </w:t>
            </w:r>
          </w:p>
        </w:tc>
        <w:tc>
          <w:tcPr>
            <w:tcW w:w="616" w:type="pct"/>
          </w:tcPr>
          <w:p w14:paraId="678B632B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(1.1%) </w:t>
            </w:r>
          </w:p>
        </w:tc>
        <w:tc>
          <w:tcPr>
            <w:tcW w:w="477" w:type="pct"/>
          </w:tcPr>
          <w:p w14:paraId="482E91F3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696849CD" w14:textId="0D1DB828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0 (0%) </w:t>
            </w:r>
          </w:p>
        </w:tc>
        <w:tc>
          <w:tcPr>
            <w:tcW w:w="616" w:type="pct"/>
          </w:tcPr>
          <w:p w14:paraId="60E42DDD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(1.1%) </w:t>
            </w:r>
          </w:p>
        </w:tc>
        <w:tc>
          <w:tcPr>
            <w:tcW w:w="411" w:type="pct"/>
          </w:tcPr>
          <w:p w14:paraId="2BF2BC2C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47D3F667" w14:textId="1A29B6B5" w:rsidTr="00402C14">
        <w:trPr>
          <w:trHeight w:val="20"/>
        </w:trPr>
        <w:tc>
          <w:tcPr>
            <w:tcW w:w="960" w:type="pct"/>
          </w:tcPr>
          <w:p w14:paraId="6B9B6BC6" w14:textId="0D878692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Entertaining/Art </w:t>
            </w:r>
          </w:p>
        </w:tc>
        <w:tc>
          <w:tcPr>
            <w:tcW w:w="737" w:type="pct"/>
          </w:tcPr>
          <w:p w14:paraId="44827D32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(0.7%) </w:t>
            </w:r>
          </w:p>
        </w:tc>
        <w:tc>
          <w:tcPr>
            <w:tcW w:w="567" w:type="pct"/>
          </w:tcPr>
          <w:p w14:paraId="5D09C127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0 (0%) </w:t>
            </w:r>
          </w:p>
        </w:tc>
        <w:tc>
          <w:tcPr>
            <w:tcW w:w="616" w:type="pct"/>
          </w:tcPr>
          <w:p w14:paraId="5A43D4C6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(1.1%) </w:t>
            </w:r>
          </w:p>
        </w:tc>
        <w:tc>
          <w:tcPr>
            <w:tcW w:w="477" w:type="pct"/>
          </w:tcPr>
          <w:p w14:paraId="08E83ADC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7746A770" w14:textId="3DA1F2B1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1 (1.6%) </w:t>
            </w:r>
          </w:p>
        </w:tc>
        <w:tc>
          <w:tcPr>
            <w:tcW w:w="616" w:type="pct"/>
          </w:tcPr>
          <w:p w14:paraId="6C926906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0 (0%) </w:t>
            </w:r>
          </w:p>
        </w:tc>
        <w:tc>
          <w:tcPr>
            <w:tcW w:w="411" w:type="pct"/>
          </w:tcPr>
          <w:p w14:paraId="4D53059C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72C7F821" w14:textId="050B12EF" w:rsidTr="00402C14">
        <w:trPr>
          <w:trHeight w:val="20"/>
        </w:trPr>
        <w:tc>
          <w:tcPr>
            <w:tcW w:w="960" w:type="pct"/>
          </w:tcPr>
          <w:p w14:paraId="29A0A490" w14:textId="429B5AFC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b/>
                <w:sz w:val="20"/>
                <w:szCs w:val="20"/>
              </w:rPr>
              <w:t>Socioeconomic strata</w:t>
            </w:r>
            <w:r w:rsidRPr="00402C1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37" w:type="pct"/>
          </w:tcPr>
          <w:p w14:paraId="12D5E54F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14:paraId="32CAB5A2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25A6C897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14:paraId="77B2F571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0A6A204D" w14:textId="5026B322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2465DC7A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14:paraId="14E20576" w14:textId="6FCB5ECA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78D83DBE" w14:textId="3DF840E8" w:rsidTr="00402C14">
        <w:trPr>
          <w:trHeight w:val="20"/>
        </w:trPr>
        <w:tc>
          <w:tcPr>
            <w:tcW w:w="960" w:type="pct"/>
          </w:tcPr>
          <w:p w14:paraId="7C86F296" w14:textId="000D97E6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</w:tcPr>
          <w:p w14:paraId="6015543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33 (22%)</w:t>
            </w:r>
          </w:p>
        </w:tc>
        <w:tc>
          <w:tcPr>
            <w:tcW w:w="567" w:type="pct"/>
          </w:tcPr>
          <w:p w14:paraId="2D4C6EDD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17 (27%)</w:t>
            </w:r>
          </w:p>
        </w:tc>
        <w:tc>
          <w:tcPr>
            <w:tcW w:w="616" w:type="pct"/>
          </w:tcPr>
          <w:p w14:paraId="6845E68E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16 (18%)</w:t>
            </w:r>
          </w:p>
        </w:tc>
        <w:tc>
          <w:tcPr>
            <w:tcW w:w="477" w:type="pct"/>
          </w:tcPr>
          <w:p w14:paraId="4A21B2D0" w14:textId="19F28470" w:rsidR="00170AE6" w:rsidRPr="00402C14" w:rsidRDefault="00AF27C0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616" w:type="pct"/>
          </w:tcPr>
          <w:p w14:paraId="5CAAC05B" w14:textId="261902BF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E4AEF" w:rsidRPr="00402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(23%)</w:t>
            </w:r>
          </w:p>
        </w:tc>
        <w:tc>
          <w:tcPr>
            <w:tcW w:w="616" w:type="pct"/>
          </w:tcPr>
          <w:p w14:paraId="1DA25D0B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18 (20%)</w:t>
            </w:r>
          </w:p>
        </w:tc>
        <w:tc>
          <w:tcPr>
            <w:tcW w:w="411" w:type="pct"/>
          </w:tcPr>
          <w:p w14:paraId="77DED13B" w14:textId="68005BB3" w:rsidR="00170AE6" w:rsidRPr="00402C14" w:rsidRDefault="00AF27C0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4E4AEF" w:rsidRPr="00402C14" w14:paraId="5EE4BE27" w14:textId="3A0DB32E" w:rsidTr="00402C14">
        <w:trPr>
          <w:trHeight w:val="20"/>
        </w:trPr>
        <w:tc>
          <w:tcPr>
            <w:tcW w:w="960" w:type="pct"/>
          </w:tcPr>
          <w:p w14:paraId="1AC59E8F" w14:textId="7441169E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pct"/>
          </w:tcPr>
          <w:p w14:paraId="2A60833B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49 (32%)</w:t>
            </w:r>
          </w:p>
        </w:tc>
        <w:tc>
          <w:tcPr>
            <w:tcW w:w="567" w:type="pct"/>
          </w:tcPr>
          <w:p w14:paraId="53973983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19 (30%)</w:t>
            </w:r>
          </w:p>
        </w:tc>
        <w:tc>
          <w:tcPr>
            <w:tcW w:w="616" w:type="pct"/>
          </w:tcPr>
          <w:p w14:paraId="6B863094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30 (34%)</w:t>
            </w:r>
          </w:p>
        </w:tc>
        <w:tc>
          <w:tcPr>
            <w:tcW w:w="477" w:type="pct"/>
          </w:tcPr>
          <w:p w14:paraId="66EA6640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16027D61" w14:textId="09D5B76C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17 (27%)</w:t>
            </w:r>
          </w:p>
        </w:tc>
        <w:tc>
          <w:tcPr>
            <w:tcW w:w="616" w:type="pct"/>
          </w:tcPr>
          <w:p w14:paraId="78909D0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32 (36%)</w:t>
            </w:r>
          </w:p>
        </w:tc>
        <w:tc>
          <w:tcPr>
            <w:tcW w:w="411" w:type="pct"/>
          </w:tcPr>
          <w:p w14:paraId="3A9FB10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7E85C445" w14:textId="1B56E755" w:rsidTr="00402C14">
        <w:trPr>
          <w:trHeight w:val="20"/>
        </w:trPr>
        <w:tc>
          <w:tcPr>
            <w:tcW w:w="960" w:type="pct"/>
          </w:tcPr>
          <w:p w14:paraId="085FC965" w14:textId="1403E3A6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pct"/>
          </w:tcPr>
          <w:p w14:paraId="5DBDD86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36 (24%)</w:t>
            </w:r>
          </w:p>
        </w:tc>
        <w:tc>
          <w:tcPr>
            <w:tcW w:w="567" w:type="pct"/>
          </w:tcPr>
          <w:p w14:paraId="57237714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13 (21%)</w:t>
            </w:r>
          </w:p>
        </w:tc>
        <w:tc>
          <w:tcPr>
            <w:tcW w:w="616" w:type="pct"/>
          </w:tcPr>
          <w:p w14:paraId="069C12AF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23 (26%)</w:t>
            </w:r>
          </w:p>
        </w:tc>
        <w:tc>
          <w:tcPr>
            <w:tcW w:w="477" w:type="pct"/>
          </w:tcPr>
          <w:p w14:paraId="3F2CA64F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2C8583F0" w14:textId="4961920C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13 (20%)</w:t>
            </w:r>
          </w:p>
        </w:tc>
        <w:tc>
          <w:tcPr>
            <w:tcW w:w="616" w:type="pct"/>
          </w:tcPr>
          <w:p w14:paraId="19236927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23 (26%)</w:t>
            </w:r>
          </w:p>
        </w:tc>
        <w:tc>
          <w:tcPr>
            <w:tcW w:w="411" w:type="pct"/>
          </w:tcPr>
          <w:p w14:paraId="6FF56B89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71233AF1" w14:textId="352B67CC" w:rsidTr="00402C14">
        <w:trPr>
          <w:trHeight w:val="20"/>
        </w:trPr>
        <w:tc>
          <w:tcPr>
            <w:tcW w:w="960" w:type="pct"/>
          </w:tcPr>
          <w:p w14:paraId="6CC799BA" w14:textId="1CAF8166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pct"/>
          </w:tcPr>
          <w:p w14:paraId="40616EC7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13 (8.6%)</w:t>
            </w:r>
          </w:p>
        </w:tc>
        <w:tc>
          <w:tcPr>
            <w:tcW w:w="567" w:type="pct"/>
          </w:tcPr>
          <w:p w14:paraId="74E3AC0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5 (7.9%)</w:t>
            </w:r>
          </w:p>
        </w:tc>
        <w:tc>
          <w:tcPr>
            <w:tcW w:w="616" w:type="pct"/>
          </w:tcPr>
          <w:p w14:paraId="5D4B32F3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8 (9.0%)</w:t>
            </w:r>
          </w:p>
        </w:tc>
        <w:tc>
          <w:tcPr>
            <w:tcW w:w="477" w:type="pct"/>
          </w:tcPr>
          <w:p w14:paraId="06BEF25A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28EE8D4A" w14:textId="2EF4F746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5 (7.8%)</w:t>
            </w:r>
          </w:p>
        </w:tc>
        <w:tc>
          <w:tcPr>
            <w:tcW w:w="616" w:type="pct"/>
          </w:tcPr>
          <w:p w14:paraId="62AF10C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8 (9.1%)</w:t>
            </w:r>
          </w:p>
        </w:tc>
        <w:tc>
          <w:tcPr>
            <w:tcW w:w="411" w:type="pct"/>
          </w:tcPr>
          <w:p w14:paraId="5D39CEB4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640FDA3E" w14:textId="0DBBC82E" w:rsidTr="00402C14">
        <w:trPr>
          <w:trHeight w:val="20"/>
        </w:trPr>
        <w:tc>
          <w:tcPr>
            <w:tcW w:w="960" w:type="pct"/>
          </w:tcPr>
          <w:p w14:paraId="6F992689" w14:textId="4D1794AD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pct"/>
          </w:tcPr>
          <w:p w14:paraId="616840B1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16 (11%)</w:t>
            </w:r>
          </w:p>
        </w:tc>
        <w:tc>
          <w:tcPr>
            <w:tcW w:w="567" w:type="pct"/>
          </w:tcPr>
          <w:p w14:paraId="7786A7EE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8 (13%)</w:t>
            </w:r>
          </w:p>
        </w:tc>
        <w:tc>
          <w:tcPr>
            <w:tcW w:w="616" w:type="pct"/>
          </w:tcPr>
          <w:p w14:paraId="03E5494E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8 (9.0%)</w:t>
            </w:r>
          </w:p>
        </w:tc>
        <w:tc>
          <w:tcPr>
            <w:tcW w:w="477" w:type="pct"/>
          </w:tcPr>
          <w:p w14:paraId="2BA5A0A1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0E39E1EC" w14:textId="666429D4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11 (17%)</w:t>
            </w:r>
          </w:p>
        </w:tc>
        <w:tc>
          <w:tcPr>
            <w:tcW w:w="616" w:type="pct"/>
          </w:tcPr>
          <w:p w14:paraId="5D9CD121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5 (5.7%)</w:t>
            </w:r>
          </w:p>
        </w:tc>
        <w:tc>
          <w:tcPr>
            <w:tcW w:w="411" w:type="pct"/>
          </w:tcPr>
          <w:p w14:paraId="77FB38B1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0C930681" w14:textId="7BBAD00A" w:rsidTr="00402C14">
        <w:trPr>
          <w:trHeight w:val="20"/>
        </w:trPr>
        <w:tc>
          <w:tcPr>
            <w:tcW w:w="960" w:type="pct"/>
          </w:tcPr>
          <w:p w14:paraId="4F347502" w14:textId="30306ECE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pct"/>
          </w:tcPr>
          <w:p w14:paraId="2A79AA90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5 (3.3%)</w:t>
            </w:r>
          </w:p>
        </w:tc>
        <w:tc>
          <w:tcPr>
            <w:tcW w:w="567" w:type="pct"/>
          </w:tcPr>
          <w:p w14:paraId="1891322D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 (1.6%)</w:t>
            </w:r>
          </w:p>
        </w:tc>
        <w:tc>
          <w:tcPr>
            <w:tcW w:w="616" w:type="pct"/>
          </w:tcPr>
          <w:p w14:paraId="153EB65A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4 (4.5%)</w:t>
            </w:r>
          </w:p>
        </w:tc>
        <w:tc>
          <w:tcPr>
            <w:tcW w:w="477" w:type="pct"/>
          </w:tcPr>
          <w:p w14:paraId="5E2598D6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21E6518C" w14:textId="0C100893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3 (4.7%)</w:t>
            </w:r>
          </w:p>
        </w:tc>
        <w:tc>
          <w:tcPr>
            <w:tcW w:w="616" w:type="pct"/>
          </w:tcPr>
          <w:p w14:paraId="1BD319D7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 (2.3%)</w:t>
            </w:r>
          </w:p>
        </w:tc>
        <w:tc>
          <w:tcPr>
            <w:tcW w:w="411" w:type="pct"/>
          </w:tcPr>
          <w:p w14:paraId="48CC057F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4BB6A2B2" w14:textId="55FBA856" w:rsidTr="00402C14">
        <w:trPr>
          <w:trHeight w:val="20"/>
        </w:trPr>
        <w:tc>
          <w:tcPr>
            <w:tcW w:w="960" w:type="pct"/>
          </w:tcPr>
          <w:p w14:paraId="0F5111DB" w14:textId="438E3B5C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Educational level</w:t>
            </w:r>
          </w:p>
        </w:tc>
        <w:tc>
          <w:tcPr>
            <w:tcW w:w="737" w:type="pct"/>
          </w:tcPr>
          <w:p w14:paraId="3426C42B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14:paraId="4E4075A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19EE147C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14:paraId="3CA51F30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5D948ED8" w14:textId="636534BD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2738DE58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14:paraId="3275C4DC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58828DF5" w14:textId="6B0DE8B0" w:rsidTr="00402C14">
        <w:trPr>
          <w:trHeight w:val="20"/>
        </w:trPr>
        <w:tc>
          <w:tcPr>
            <w:tcW w:w="960" w:type="pct"/>
          </w:tcPr>
          <w:p w14:paraId="4A97A1E0" w14:textId="43BFCD36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</w:p>
        </w:tc>
        <w:tc>
          <w:tcPr>
            <w:tcW w:w="737" w:type="pct"/>
          </w:tcPr>
          <w:p w14:paraId="3629DC00" w14:textId="692F27A8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44 (29%)</w:t>
            </w:r>
          </w:p>
        </w:tc>
        <w:tc>
          <w:tcPr>
            <w:tcW w:w="567" w:type="pct"/>
          </w:tcPr>
          <w:p w14:paraId="7EE9CCBB" w14:textId="51114C52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17 (27%)</w:t>
            </w:r>
          </w:p>
        </w:tc>
        <w:tc>
          <w:tcPr>
            <w:tcW w:w="616" w:type="pct"/>
          </w:tcPr>
          <w:p w14:paraId="6A600EE1" w14:textId="1FA9C77F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27 (30%)</w:t>
            </w:r>
          </w:p>
        </w:tc>
        <w:tc>
          <w:tcPr>
            <w:tcW w:w="477" w:type="pct"/>
          </w:tcPr>
          <w:p w14:paraId="0E0613F2" w14:textId="736C8C0D" w:rsidR="00170AE6" w:rsidRPr="00402C14" w:rsidRDefault="00AF27C0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16" w:type="pct"/>
          </w:tcPr>
          <w:p w14:paraId="0227ABC7" w14:textId="25AA36D3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10 (16%)</w:t>
            </w:r>
          </w:p>
        </w:tc>
        <w:tc>
          <w:tcPr>
            <w:tcW w:w="616" w:type="pct"/>
          </w:tcPr>
          <w:p w14:paraId="46F5A332" w14:textId="7A75356E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34 (39%)</w:t>
            </w:r>
          </w:p>
        </w:tc>
        <w:tc>
          <w:tcPr>
            <w:tcW w:w="411" w:type="pct"/>
          </w:tcPr>
          <w:p w14:paraId="0FA48DB2" w14:textId="5051B2DA" w:rsidR="00170AE6" w:rsidRPr="00402C14" w:rsidRDefault="00AF27C0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</w:tr>
      <w:tr w:rsidR="004E4AEF" w:rsidRPr="00402C14" w14:paraId="7D74B8AE" w14:textId="36DC8C67" w:rsidTr="00402C14">
        <w:trPr>
          <w:trHeight w:val="20"/>
        </w:trPr>
        <w:tc>
          <w:tcPr>
            <w:tcW w:w="960" w:type="pct"/>
          </w:tcPr>
          <w:p w14:paraId="6E1764CF" w14:textId="700D27E1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</w:p>
        </w:tc>
        <w:tc>
          <w:tcPr>
            <w:tcW w:w="737" w:type="pct"/>
          </w:tcPr>
          <w:p w14:paraId="1283391C" w14:textId="6A33A708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47 (31%)</w:t>
            </w:r>
          </w:p>
        </w:tc>
        <w:tc>
          <w:tcPr>
            <w:tcW w:w="567" w:type="pct"/>
          </w:tcPr>
          <w:p w14:paraId="4F32ADD4" w14:textId="5A9BDDE2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22 (35%)</w:t>
            </w:r>
          </w:p>
        </w:tc>
        <w:tc>
          <w:tcPr>
            <w:tcW w:w="616" w:type="pct"/>
          </w:tcPr>
          <w:p w14:paraId="664382DE" w14:textId="289C0A3C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25 (28%)</w:t>
            </w:r>
          </w:p>
        </w:tc>
        <w:tc>
          <w:tcPr>
            <w:tcW w:w="477" w:type="pct"/>
          </w:tcPr>
          <w:p w14:paraId="6FDF2B8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47006B38" w14:textId="1A37F5D8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23 (36%)</w:t>
            </w:r>
          </w:p>
        </w:tc>
        <w:tc>
          <w:tcPr>
            <w:tcW w:w="616" w:type="pct"/>
          </w:tcPr>
          <w:p w14:paraId="761E24BF" w14:textId="0F4D1AF1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24 (27%)</w:t>
            </w:r>
          </w:p>
        </w:tc>
        <w:tc>
          <w:tcPr>
            <w:tcW w:w="411" w:type="pct"/>
          </w:tcPr>
          <w:p w14:paraId="460321BC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6669C62C" w14:textId="01320CBB" w:rsidTr="00402C14">
        <w:trPr>
          <w:trHeight w:val="20"/>
        </w:trPr>
        <w:tc>
          <w:tcPr>
            <w:tcW w:w="960" w:type="pct"/>
          </w:tcPr>
          <w:p w14:paraId="364A2FBE" w14:textId="68ADD68F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</w:p>
        </w:tc>
        <w:tc>
          <w:tcPr>
            <w:tcW w:w="737" w:type="pct"/>
          </w:tcPr>
          <w:p w14:paraId="571657DA" w14:textId="37ED818A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16 (11%)</w:t>
            </w:r>
          </w:p>
        </w:tc>
        <w:tc>
          <w:tcPr>
            <w:tcW w:w="567" w:type="pct"/>
          </w:tcPr>
          <w:p w14:paraId="0F351925" w14:textId="2D8F6174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6 (9.5%)</w:t>
            </w:r>
          </w:p>
        </w:tc>
        <w:tc>
          <w:tcPr>
            <w:tcW w:w="616" w:type="pct"/>
          </w:tcPr>
          <w:p w14:paraId="031256D8" w14:textId="709A5C34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10 (11%)</w:t>
            </w:r>
          </w:p>
        </w:tc>
        <w:tc>
          <w:tcPr>
            <w:tcW w:w="477" w:type="pct"/>
          </w:tcPr>
          <w:p w14:paraId="03BCC306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719A4AFF" w14:textId="5F95752A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8 (13%)</w:t>
            </w:r>
          </w:p>
        </w:tc>
        <w:tc>
          <w:tcPr>
            <w:tcW w:w="616" w:type="pct"/>
          </w:tcPr>
          <w:p w14:paraId="473C1120" w14:textId="0FBC3E88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8 (9.1%)</w:t>
            </w:r>
          </w:p>
        </w:tc>
        <w:tc>
          <w:tcPr>
            <w:tcW w:w="411" w:type="pct"/>
          </w:tcPr>
          <w:p w14:paraId="781F16D4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7D8215AA" w14:textId="5BBBCC5C" w:rsidTr="00402C14">
        <w:trPr>
          <w:trHeight w:val="20"/>
        </w:trPr>
        <w:tc>
          <w:tcPr>
            <w:tcW w:w="960" w:type="pct"/>
          </w:tcPr>
          <w:p w14:paraId="1F36D34F" w14:textId="035B8299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Technologist</w:t>
            </w:r>
          </w:p>
        </w:tc>
        <w:tc>
          <w:tcPr>
            <w:tcW w:w="737" w:type="pct"/>
          </w:tcPr>
          <w:p w14:paraId="15552E8E" w14:textId="0B150316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7 (4.6%)</w:t>
            </w:r>
          </w:p>
        </w:tc>
        <w:tc>
          <w:tcPr>
            <w:tcW w:w="567" w:type="pct"/>
          </w:tcPr>
          <w:p w14:paraId="7FE7C18B" w14:textId="40242275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5 (7.9%)</w:t>
            </w:r>
          </w:p>
        </w:tc>
        <w:tc>
          <w:tcPr>
            <w:tcW w:w="616" w:type="pct"/>
          </w:tcPr>
          <w:p w14:paraId="78F8E808" w14:textId="454AB693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 (2.2%)</w:t>
            </w:r>
          </w:p>
        </w:tc>
        <w:tc>
          <w:tcPr>
            <w:tcW w:w="477" w:type="pct"/>
          </w:tcPr>
          <w:p w14:paraId="3B66154D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7FEA6287" w14:textId="7B926CD5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4 (6.3%)</w:t>
            </w:r>
          </w:p>
        </w:tc>
        <w:tc>
          <w:tcPr>
            <w:tcW w:w="616" w:type="pct"/>
          </w:tcPr>
          <w:p w14:paraId="5DD2DD56" w14:textId="74257423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3 (3.4%)</w:t>
            </w:r>
          </w:p>
        </w:tc>
        <w:tc>
          <w:tcPr>
            <w:tcW w:w="411" w:type="pct"/>
          </w:tcPr>
          <w:p w14:paraId="4E9BC8B4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358CEF13" w14:textId="496F6EB7" w:rsidTr="00402C14">
        <w:trPr>
          <w:trHeight w:val="20"/>
        </w:trPr>
        <w:tc>
          <w:tcPr>
            <w:tcW w:w="960" w:type="pct"/>
          </w:tcPr>
          <w:p w14:paraId="0A1D2B14" w14:textId="6C3333EA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Undergraduate</w:t>
            </w:r>
          </w:p>
        </w:tc>
        <w:tc>
          <w:tcPr>
            <w:tcW w:w="737" w:type="pct"/>
          </w:tcPr>
          <w:p w14:paraId="1C0A6407" w14:textId="7D098C62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25 (16%)</w:t>
            </w:r>
          </w:p>
        </w:tc>
        <w:tc>
          <w:tcPr>
            <w:tcW w:w="567" w:type="pct"/>
          </w:tcPr>
          <w:p w14:paraId="55AC1824" w14:textId="725B89B4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10 (16%)</w:t>
            </w:r>
          </w:p>
        </w:tc>
        <w:tc>
          <w:tcPr>
            <w:tcW w:w="616" w:type="pct"/>
          </w:tcPr>
          <w:p w14:paraId="4626EE60" w14:textId="3CBEB334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15 (17%)</w:t>
            </w:r>
          </w:p>
        </w:tc>
        <w:tc>
          <w:tcPr>
            <w:tcW w:w="477" w:type="pct"/>
          </w:tcPr>
          <w:p w14:paraId="3A539469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5E93B5C9" w14:textId="564BF06E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14 (22%)</w:t>
            </w:r>
          </w:p>
        </w:tc>
        <w:tc>
          <w:tcPr>
            <w:tcW w:w="616" w:type="pct"/>
          </w:tcPr>
          <w:p w14:paraId="63B1C2D9" w14:textId="05B5554D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11 (13%)</w:t>
            </w:r>
          </w:p>
        </w:tc>
        <w:tc>
          <w:tcPr>
            <w:tcW w:w="411" w:type="pct"/>
          </w:tcPr>
          <w:p w14:paraId="52F74DB4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03F98548" w14:textId="746CC974" w:rsidTr="00402C14">
        <w:trPr>
          <w:trHeight w:val="20"/>
        </w:trPr>
        <w:tc>
          <w:tcPr>
            <w:tcW w:w="960" w:type="pct"/>
          </w:tcPr>
          <w:p w14:paraId="6E0A3061" w14:textId="2F7D1248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Postgraduate</w:t>
            </w:r>
          </w:p>
        </w:tc>
        <w:tc>
          <w:tcPr>
            <w:tcW w:w="737" w:type="pct"/>
          </w:tcPr>
          <w:p w14:paraId="17EEE716" w14:textId="0BEA6AB6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10 (6.6%)</w:t>
            </w:r>
          </w:p>
        </w:tc>
        <w:tc>
          <w:tcPr>
            <w:tcW w:w="567" w:type="pct"/>
          </w:tcPr>
          <w:p w14:paraId="4323F58F" w14:textId="3B0C7FCA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 (3.2%)</w:t>
            </w:r>
          </w:p>
        </w:tc>
        <w:tc>
          <w:tcPr>
            <w:tcW w:w="616" w:type="pct"/>
          </w:tcPr>
          <w:p w14:paraId="55903C20" w14:textId="698F40A5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8 (9.0%)</w:t>
            </w:r>
          </w:p>
        </w:tc>
        <w:tc>
          <w:tcPr>
            <w:tcW w:w="477" w:type="pct"/>
          </w:tcPr>
          <w:p w14:paraId="1FC69C83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195F74EA" w14:textId="337161ED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4 (6.3%)</w:t>
            </w:r>
          </w:p>
        </w:tc>
        <w:tc>
          <w:tcPr>
            <w:tcW w:w="616" w:type="pct"/>
          </w:tcPr>
          <w:p w14:paraId="7E14EDF3" w14:textId="513D9D68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6 (6.8%)</w:t>
            </w:r>
          </w:p>
        </w:tc>
        <w:tc>
          <w:tcPr>
            <w:tcW w:w="411" w:type="pct"/>
          </w:tcPr>
          <w:p w14:paraId="0C7969E5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AEF" w:rsidRPr="00402C14" w14:paraId="25D85B5B" w14:textId="28E02852" w:rsidTr="00402C14">
        <w:trPr>
          <w:trHeight w:val="20"/>
        </w:trPr>
        <w:tc>
          <w:tcPr>
            <w:tcW w:w="960" w:type="pct"/>
          </w:tcPr>
          <w:p w14:paraId="6FAD31DB" w14:textId="013D80A6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No formal education</w:t>
            </w:r>
          </w:p>
        </w:tc>
        <w:tc>
          <w:tcPr>
            <w:tcW w:w="737" w:type="pct"/>
          </w:tcPr>
          <w:p w14:paraId="625E8E46" w14:textId="74F3F0EC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3 (2.0%)</w:t>
            </w:r>
          </w:p>
        </w:tc>
        <w:tc>
          <w:tcPr>
            <w:tcW w:w="567" w:type="pct"/>
          </w:tcPr>
          <w:p w14:paraId="60850D09" w14:textId="4D6E7A74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 (1.6%)</w:t>
            </w:r>
          </w:p>
        </w:tc>
        <w:tc>
          <w:tcPr>
            <w:tcW w:w="616" w:type="pct"/>
          </w:tcPr>
          <w:p w14:paraId="6B520AE7" w14:textId="225CA390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 (2.2%)</w:t>
            </w:r>
          </w:p>
        </w:tc>
        <w:tc>
          <w:tcPr>
            <w:tcW w:w="477" w:type="pct"/>
          </w:tcPr>
          <w:p w14:paraId="3DFE1304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14:paraId="45792AB1" w14:textId="216F1825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1 (1.6%)</w:t>
            </w:r>
          </w:p>
        </w:tc>
        <w:tc>
          <w:tcPr>
            <w:tcW w:w="616" w:type="pct"/>
          </w:tcPr>
          <w:p w14:paraId="54679BFF" w14:textId="17BA8C3C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C14">
              <w:rPr>
                <w:rFonts w:ascii="Times New Roman" w:hAnsi="Times New Roman" w:cs="Times New Roman"/>
                <w:sz w:val="20"/>
                <w:szCs w:val="20"/>
              </w:rPr>
              <w:t>2 (2.3%)</w:t>
            </w:r>
          </w:p>
        </w:tc>
        <w:tc>
          <w:tcPr>
            <w:tcW w:w="411" w:type="pct"/>
          </w:tcPr>
          <w:p w14:paraId="3A77991F" w14:textId="77777777" w:rsidR="00170AE6" w:rsidRPr="00402C14" w:rsidRDefault="00170AE6" w:rsidP="00402C14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6D3B95" w14:textId="4DEB5131" w:rsidR="00875F0E" w:rsidRPr="00402C14" w:rsidRDefault="000E7518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02C14">
        <w:rPr>
          <w:rFonts w:ascii="Times New Roman" w:hAnsi="Times New Roman" w:cs="Times New Roman"/>
          <w:i/>
          <w:iCs/>
          <w:sz w:val="20"/>
          <w:szCs w:val="20"/>
        </w:rPr>
        <w:t>ICU: intensive care unit.</w:t>
      </w:r>
    </w:p>
    <w:p w14:paraId="1C93B03A" w14:textId="7D69DB9A" w:rsidR="00875F0E" w:rsidRPr="00402C14" w:rsidRDefault="007867A3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02C14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a</w:t>
      </w:r>
      <w:r w:rsidR="000E7518" w:rsidRPr="00402C14">
        <w:rPr>
          <w:rFonts w:ascii="Times New Roman" w:hAnsi="Times New Roman" w:cs="Times New Roman"/>
          <w:i/>
          <w:iCs/>
          <w:sz w:val="20"/>
          <w:szCs w:val="20"/>
        </w:rPr>
        <w:t xml:space="preserve">In Colombia, residential areas are classified into six strata (1 to 6) based on income levels. Stratum 1 represents the lowest-income areas receiving the most subsidies for public utilities, and Stratum 6 represents the highest-income areas paying the highest rates with no subsidies.  </w:t>
      </w:r>
    </w:p>
    <w:p w14:paraId="2E926ECB" w14:textId="77777777" w:rsidR="00505A36" w:rsidRPr="00402C14" w:rsidRDefault="00505A36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5CEF6C8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5DE1903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4460C11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530B9E1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5D49FAD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2FB8FE8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5B8A237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E3B01AC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1EEC880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ABCC60C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3BACB53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266FFE9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6E2AA9C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E507467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00ED331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AB8E26C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D990EB0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0E280A6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sectPr w:rsidR="00402C14" w:rsidRPr="00402C14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289C" w14:textId="77777777" w:rsidR="002E423B" w:rsidRPr="00402C14" w:rsidRDefault="002E423B">
      <w:pPr>
        <w:spacing w:line="240" w:lineRule="auto"/>
      </w:pPr>
      <w:r w:rsidRPr="00402C14">
        <w:separator/>
      </w:r>
    </w:p>
  </w:endnote>
  <w:endnote w:type="continuationSeparator" w:id="0">
    <w:p w14:paraId="1B4E0847" w14:textId="77777777" w:rsidR="002E423B" w:rsidRPr="00402C14" w:rsidRDefault="002E423B">
      <w:pPr>
        <w:spacing w:line="240" w:lineRule="auto"/>
      </w:pPr>
      <w:r w:rsidRPr="00402C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886C" w14:textId="77777777" w:rsidR="00875F0E" w:rsidRPr="00402C14" w:rsidRDefault="000E7518">
    <w:pPr>
      <w:jc w:val="right"/>
    </w:pPr>
    <w:r w:rsidRPr="00402C14">
      <w:fldChar w:fldCharType="begin"/>
    </w:r>
    <w:r w:rsidRPr="00402C14">
      <w:instrText>PAGE</w:instrText>
    </w:r>
    <w:r w:rsidRPr="00402C14">
      <w:fldChar w:fldCharType="separate"/>
    </w:r>
    <w:r w:rsidR="00B747BD" w:rsidRPr="00402C14">
      <w:t>1</w:t>
    </w:r>
    <w:r w:rsidRPr="00402C1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E0DE" w14:textId="77777777" w:rsidR="002E423B" w:rsidRPr="00402C14" w:rsidRDefault="002E423B">
      <w:pPr>
        <w:spacing w:line="240" w:lineRule="auto"/>
      </w:pPr>
      <w:r w:rsidRPr="00402C14">
        <w:separator/>
      </w:r>
    </w:p>
  </w:footnote>
  <w:footnote w:type="continuationSeparator" w:id="0">
    <w:p w14:paraId="5A5F9C8A" w14:textId="77777777" w:rsidR="002E423B" w:rsidRPr="00402C14" w:rsidRDefault="002E423B">
      <w:pPr>
        <w:spacing w:line="240" w:lineRule="auto"/>
      </w:pPr>
      <w:r w:rsidRPr="00402C1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0E"/>
    <w:rsid w:val="000A2AD6"/>
    <w:rsid w:val="000E7518"/>
    <w:rsid w:val="00135CE6"/>
    <w:rsid w:val="00166761"/>
    <w:rsid w:val="00170AE6"/>
    <w:rsid w:val="002E423B"/>
    <w:rsid w:val="00402C14"/>
    <w:rsid w:val="00415F41"/>
    <w:rsid w:val="004731C9"/>
    <w:rsid w:val="004D7D69"/>
    <w:rsid w:val="004E4AEF"/>
    <w:rsid w:val="00505A36"/>
    <w:rsid w:val="00534871"/>
    <w:rsid w:val="005375D7"/>
    <w:rsid w:val="005A2FEB"/>
    <w:rsid w:val="005E18D8"/>
    <w:rsid w:val="006E0D89"/>
    <w:rsid w:val="007867A3"/>
    <w:rsid w:val="007F32B6"/>
    <w:rsid w:val="00804D2A"/>
    <w:rsid w:val="00875F0E"/>
    <w:rsid w:val="00975D41"/>
    <w:rsid w:val="009D0110"/>
    <w:rsid w:val="00A136EC"/>
    <w:rsid w:val="00A57475"/>
    <w:rsid w:val="00A802BD"/>
    <w:rsid w:val="00AF27C0"/>
    <w:rsid w:val="00B747BD"/>
    <w:rsid w:val="00BA6AB9"/>
    <w:rsid w:val="00BC2A7C"/>
    <w:rsid w:val="00BE4CFB"/>
    <w:rsid w:val="00C65FC0"/>
    <w:rsid w:val="00D2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2AB12"/>
  <w15:docId w15:val="{FB1FF7D3-2890-4CE6-BE56-D921F90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customStyle="1" w:styleId="apple-tab-span">
    <w:name w:val="apple-tab-span"/>
    <w:basedOn w:val="DefaultParagraphFont"/>
    <w:rsid w:val="00BE4CFB"/>
  </w:style>
  <w:style w:type="character" w:customStyle="1" w:styleId="gtfootnotemarks">
    <w:name w:val="gt_footnote_marks"/>
    <w:basedOn w:val="DefaultParagraphFont"/>
    <w:rsid w:val="007867A3"/>
  </w:style>
  <w:style w:type="character" w:customStyle="1" w:styleId="apple-converted-space">
    <w:name w:val="apple-converted-space"/>
    <w:basedOn w:val="DefaultParagraphFont"/>
    <w:rsid w:val="007867A3"/>
  </w:style>
  <w:style w:type="character" w:customStyle="1" w:styleId="gtfrommd">
    <w:name w:val="gt_from_md"/>
    <w:basedOn w:val="DefaultParagraphFont"/>
    <w:rsid w:val="007867A3"/>
  </w:style>
  <w:style w:type="character" w:styleId="Strong">
    <w:name w:val="Strong"/>
    <w:basedOn w:val="DefaultParagraphFont"/>
    <w:uiPriority w:val="22"/>
    <w:qFormat/>
    <w:rsid w:val="007867A3"/>
    <w:rPr>
      <w:b/>
      <w:bCs/>
    </w:rPr>
  </w:style>
  <w:style w:type="table" w:styleId="GridTable1Light">
    <w:name w:val="Grid Table 1 Light"/>
    <w:basedOn w:val="TableNormal"/>
    <w:uiPriority w:val="46"/>
    <w:rsid w:val="00170AE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02C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02C1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02C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02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Universitario Fundacion Valle del Lili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Wei</cp:lastModifiedBy>
  <cp:revision>13</cp:revision>
  <dcterms:created xsi:type="dcterms:W3CDTF">2025-10-28T18:12:00Z</dcterms:created>
  <dcterms:modified xsi:type="dcterms:W3CDTF">2026-01-15T02:22:00Z</dcterms:modified>
</cp:coreProperties>
</file>