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2DE16" w14:textId="77777777" w:rsidR="006B10B0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  <w:color w:val="000000" w:themeColor="text1"/>
        </w:rPr>
      </w:pPr>
    </w:p>
    <w:p w14:paraId="6F2EDD49" w14:textId="77777777" w:rsidR="006B10B0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  <w:color w:val="000000" w:themeColor="text1"/>
        </w:rPr>
      </w:pPr>
    </w:p>
    <w:p w14:paraId="73EC3DEA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  <w:color w:val="000000" w:themeColor="text1"/>
        </w:rPr>
      </w:pPr>
    </w:p>
    <w:p w14:paraId="491038B6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  <w:b/>
          <w:bCs/>
        </w:rPr>
        <w:br w:type="column"/>
      </w:r>
    </w:p>
    <w:p w14:paraId="0E5C7DF4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</w:p>
    <w:p w14:paraId="0D58B955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  <w:b/>
          <w:bCs/>
        </w:rPr>
        <w:t>Suppl</w:t>
      </w:r>
      <w:r>
        <w:rPr>
          <w:rFonts w:ascii="Times New Roman" w:hAnsi="Times New Roman"/>
          <w:b/>
          <w:bCs/>
        </w:rPr>
        <w:t xml:space="preserve"> 4</w:t>
      </w:r>
      <w:r w:rsidRPr="00980102">
        <w:rPr>
          <w:rFonts w:ascii="Times New Roman" w:hAnsi="Times New Roman"/>
          <w:b/>
          <w:bCs/>
        </w:rPr>
        <w:t xml:space="preserve">. </w:t>
      </w:r>
      <w:r w:rsidRPr="00980102">
        <w:rPr>
          <w:rFonts w:ascii="Times New Roman" w:hAnsi="Times New Roman"/>
        </w:rPr>
        <w:t>Predictive performance from post-hoc sensitivity analyses by excluding albumin in both original model and updated model.</w:t>
      </w:r>
    </w:p>
    <w:tbl>
      <w:tblPr>
        <w:tblStyle w:val="TableGrid"/>
        <w:tblW w:w="51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1932"/>
        <w:gridCol w:w="1932"/>
        <w:gridCol w:w="1931"/>
        <w:gridCol w:w="1931"/>
      </w:tblGrid>
      <w:tr w:rsidR="006B10B0" w:rsidRPr="00980102" w14:paraId="67BBAF3A" w14:textId="77777777" w:rsidTr="00316321">
        <w:tc>
          <w:tcPr>
            <w:tcW w:w="983" w:type="pct"/>
            <w:tcBorders>
              <w:top w:val="single" w:sz="8" w:space="0" w:color="auto"/>
              <w:bottom w:val="single" w:sz="8" w:space="0" w:color="auto"/>
            </w:tcBorders>
          </w:tcPr>
          <w:p w14:paraId="1FCAB47E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Predictors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</w:tcPr>
          <w:p w14:paraId="3E7B0B9B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Original model 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</w:tcPr>
          <w:p w14:paraId="11791E3D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Original model </w:t>
            </w:r>
          </w:p>
          <w:p w14:paraId="6E89D755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without albumin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</w:tcPr>
          <w:p w14:paraId="3916DB87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>Recalibration intercept and slope coefficient</w:t>
            </w:r>
          </w:p>
        </w:tc>
        <w:tc>
          <w:tcPr>
            <w:tcW w:w="1004" w:type="pct"/>
            <w:tcBorders>
              <w:top w:val="single" w:sz="8" w:space="0" w:color="auto"/>
              <w:bottom w:val="single" w:sz="8" w:space="0" w:color="auto"/>
            </w:tcBorders>
          </w:tcPr>
          <w:p w14:paraId="3CF0A96D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Recalibration intercept and slope coefficient </w:t>
            </w:r>
          </w:p>
          <w:p w14:paraId="77A09D33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without albumin </w:t>
            </w:r>
          </w:p>
        </w:tc>
      </w:tr>
      <w:tr w:rsidR="006B10B0" w:rsidRPr="00980102" w14:paraId="767B3593" w14:textId="77777777" w:rsidTr="00316321">
        <w:tc>
          <w:tcPr>
            <w:tcW w:w="983" w:type="pct"/>
            <w:tcBorders>
              <w:top w:val="single" w:sz="8" w:space="0" w:color="auto"/>
            </w:tcBorders>
          </w:tcPr>
          <w:p w14:paraId="263E2E19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AUC (95% CI)</w:t>
            </w:r>
          </w:p>
        </w:tc>
        <w:tc>
          <w:tcPr>
            <w:tcW w:w="1004" w:type="pct"/>
            <w:tcBorders>
              <w:top w:val="single" w:sz="8" w:space="0" w:color="auto"/>
            </w:tcBorders>
          </w:tcPr>
          <w:p w14:paraId="3A7B2962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0.75 (0.71-0.80)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21EF6633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0.71 (0.67-0.76)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783084F2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0.75 (0.71-0.80)</w:t>
            </w:r>
          </w:p>
        </w:tc>
        <w:tc>
          <w:tcPr>
            <w:tcW w:w="1004" w:type="pct"/>
            <w:tcBorders>
              <w:top w:val="single" w:sz="8" w:space="0" w:color="auto"/>
            </w:tcBorders>
            <w:vAlign w:val="center"/>
          </w:tcPr>
          <w:p w14:paraId="7869309F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0.71 (0.67-0.76)</w:t>
            </w:r>
          </w:p>
        </w:tc>
      </w:tr>
      <w:tr w:rsidR="006B10B0" w:rsidRPr="00980102" w14:paraId="0B2BB3B2" w14:textId="77777777" w:rsidTr="00316321">
        <w:tc>
          <w:tcPr>
            <w:tcW w:w="983" w:type="pct"/>
          </w:tcPr>
          <w:p w14:paraId="6FC3454E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CITL</w:t>
            </w:r>
          </w:p>
        </w:tc>
        <w:tc>
          <w:tcPr>
            <w:tcW w:w="1004" w:type="pct"/>
            <w:vAlign w:val="center"/>
          </w:tcPr>
          <w:p w14:paraId="3146B9BF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-0.439</w:t>
            </w:r>
          </w:p>
        </w:tc>
        <w:tc>
          <w:tcPr>
            <w:tcW w:w="1004" w:type="pct"/>
            <w:vAlign w:val="center"/>
          </w:tcPr>
          <w:p w14:paraId="0150AA55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-0.060</w:t>
            </w:r>
          </w:p>
        </w:tc>
        <w:tc>
          <w:tcPr>
            <w:tcW w:w="1004" w:type="pct"/>
            <w:vAlign w:val="center"/>
          </w:tcPr>
          <w:p w14:paraId="0EA33F78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  <w:tc>
          <w:tcPr>
            <w:tcW w:w="1004" w:type="pct"/>
            <w:vAlign w:val="center"/>
          </w:tcPr>
          <w:p w14:paraId="27C6A81A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0.000</w:t>
            </w:r>
          </w:p>
        </w:tc>
      </w:tr>
      <w:tr w:rsidR="006B10B0" w:rsidRPr="00980102" w14:paraId="0762BB02" w14:textId="77777777" w:rsidTr="00316321">
        <w:tc>
          <w:tcPr>
            <w:tcW w:w="983" w:type="pct"/>
          </w:tcPr>
          <w:p w14:paraId="26995F03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Calibration slope</w:t>
            </w:r>
          </w:p>
        </w:tc>
        <w:tc>
          <w:tcPr>
            <w:tcW w:w="1004" w:type="pct"/>
            <w:vAlign w:val="center"/>
          </w:tcPr>
          <w:p w14:paraId="64DEBFC8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0.536</w:t>
            </w:r>
          </w:p>
        </w:tc>
        <w:tc>
          <w:tcPr>
            <w:tcW w:w="1004" w:type="pct"/>
            <w:vAlign w:val="center"/>
          </w:tcPr>
          <w:p w14:paraId="50703B00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0.537</w:t>
            </w:r>
          </w:p>
        </w:tc>
        <w:tc>
          <w:tcPr>
            <w:tcW w:w="1004" w:type="pct"/>
            <w:vAlign w:val="center"/>
          </w:tcPr>
          <w:p w14:paraId="7C946156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1.000</w:t>
            </w:r>
          </w:p>
        </w:tc>
        <w:tc>
          <w:tcPr>
            <w:tcW w:w="1004" w:type="pct"/>
            <w:vAlign w:val="center"/>
          </w:tcPr>
          <w:p w14:paraId="6367277C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1.001</w:t>
            </w:r>
          </w:p>
        </w:tc>
      </w:tr>
      <w:tr w:rsidR="006B10B0" w:rsidRPr="00980102" w14:paraId="5D8B93E3" w14:textId="77777777" w:rsidTr="00316321">
        <w:tc>
          <w:tcPr>
            <w:tcW w:w="983" w:type="pct"/>
          </w:tcPr>
          <w:p w14:paraId="71ACF1F9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P value for with vs without albumin model</w:t>
            </w:r>
          </w:p>
        </w:tc>
        <w:tc>
          <w:tcPr>
            <w:tcW w:w="1004" w:type="pct"/>
            <w:vAlign w:val="center"/>
          </w:tcPr>
          <w:p w14:paraId="12CBCAC8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2F2F0EBC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1004" w:type="pct"/>
            <w:vAlign w:val="center"/>
          </w:tcPr>
          <w:p w14:paraId="3B54FEFD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vAlign w:val="center"/>
          </w:tcPr>
          <w:p w14:paraId="46C70EB2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</w:tr>
      <w:tr w:rsidR="006B10B0" w:rsidRPr="00980102" w14:paraId="0E50CF16" w14:textId="77777777" w:rsidTr="00316321">
        <w:tc>
          <w:tcPr>
            <w:tcW w:w="983" w:type="pct"/>
            <w:tcBorders>
              <w:bottom w:val="single" w:sz="12" w:space="0" w:color="000000"/>
            </w:tcBorders>
          </w:tcPr>
          <w:p w14:paraId="4EB54168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bottom w:val="single" w:sz="12" w:space="0" w:color="000000"/>
            </w:tcBorders>
          </w:tcPr>
          <w:p w14:paraId="1A9B19BC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bottom w:val="single" w:sz="12" w:space="0" w:color="000000"/>
            </w:tcBorders>
            <w:vAlign w:val="center"/>
          </w:tcPr>
          <w:p w14:paraId="4B370ACD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bottom w:val="single" w:sz="12" w:space="0" w:color="000000"/>
            </w:tcBorders>
            <w:vAlign w:val="center"/>
          </w:tcPr>
          <w:p w14:paraId="19A63B95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  <w:tcBorders>
              <w:bottom w:val="single" w:sz="12" w:space="0" w:color="000000"/>
            </w:tcBorders>
            <w:vAlign w:val="center"/>
          </w:tcPr>
          <w:p w14:paraId="19488631" w14:textId="77777777" w:rsidR="006B10B0" w:rsidRPr="00980102" w:rsidRDefault="006B10B0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2524D5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  <w:b/>
          <w:bCs/>
        </w:rPr>
        <w:t xml:space="preserve">Abbreviations: </w:t>
      </w:r>
      <w:r w:rsidRPr="00980102">
        <w:rPr>
          <w:rFonts w:ascii="Times New Roman" w:hAnsi="Times New Roman"/>
        </w:rPr>
        <w:t>AUC, area under the curve; CITL, calibration-in-the large; 95% CI, 95% confident interval.</w:t>
      </w:r>
    </w:p>
    <w:p w14:paraId="2502CECE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</w:p>
    <w:p w14:paraId="77C47CFD" w14:textId="77777777" w:rsidR="006B10B0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  <w:r w:rsidRPr="00980102">
        <w:rPr>
          <w:rFonts w:ascii="Times New Roman" w:hAnsi="Times New Roman"/>
        </w:rPr>
        <w:br w:type="column"/>
      </w:r>
    </w:p>
    <w:p w14:paraId="47FBF30A" w14:textId="77777777" w:rsidR="006B10B0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</w:rPr>
      </w:pPr>
    </w:p>
    <w:p w14:paraId="27A7ADA9" w14:textId="77777777" w:rsidR="006B10B0" w:rsidRPr="00980102" w:rsidRDefault="006B10B0" w:rsidP="006B10B0">
      <w:pPr>
        <w:adjustRightInd w:val="0"/>
        <w:snapToGrid w:val="0"/>
        <w:spacing w:line="240" w:lineRule="auto"/>
        <w:rPr>
          <w:rFonts w:ascii="Times New Roman" w:hAnsi="Times New Roman"/>
          <w:b/>
          <w:bCs/>
        </w:rPr>
      </w:pPr>
    </w:p>
    <w:p w14:paraId="66BDFCDE" w14:textId="77777777" w:rsidR="006B10B0" w:rsidRDefault="006B10B0" w:rsidP="006B10B0"/>
    <w:p w14:paraId="0E5A1888" w14:textId="77777777" w:rsidR="0031250A" w:rsidRDefault="0031250A"/>
    <w:sectPr w:rsidR="0031250A" w:rsidSect="006B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0F26" w14:textId="77777777" w:rsidR="001846B6" w:rsidRDefault="001846B6" w:rsidP="006B10B0">
      <w:pPr>
        <w:spacing w:after="0" w:line="240" w:lineRule="auto"/>
      </w:pPr>
      <w:r>
        <w:separator/>
      </w:r>
    </w:p>
  </w:endnote>
  <w:endnote w:type="continuationSeparator" w:id="0">
    <w:p w14:paraId="08BCD9D6" w14:textId="77777777" w:rsidR="001846B6" w:rsidRDefault="001846B6" w:rsidP="006B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6807" w14:textId="77777777" w:rsidR="001846B6" w:rsidRDefault="001846B6" w:rsidP="006B10B0">
      <w:pPr>
        <w:spacing w:after="0" w:line="240" w:lineRule="auto"/>
      </w:pPr>
      <w:r>
        <w:separator/>
      </w:r>
    </w:p>
  </w:footnote>
  <w:footnote w:type="continuationSeparator" w:id="0">
    <w:p w14:paraId="4632E709" w14:textId="77777777" w:rsidR="001846B6" w:rsidRDefault="001846B6" w:rsidP="006B1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0A"/>
    <w:rsid w:val="001846B6"/>
    <w:rsid w:val="0031250A"/>
    <w:rsid w:val="006B10B0"/>
    <w:rsid w:val="00E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6C16A1-7729-4559-ACD3-F860BD38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5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0B0"/>
  </w:style>
  <w:style w:type="paragraph" w:styleId="Footer">
    <w:name w:val="footer"/>
    <w:basedOn w:val="Normal"/>
    <w:link w:val="FooterChar"/>
    <w:uiPriority w:val="99"/>
    <w:unhideWhenUsed/>
    <w:rsid w:val="006B1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0B0"/>
  </w:style>
  <w:style w:type="table" w:styleId="TableGrid">
    <w:name w:val="Table Grid"/>
    <w:basedOn w:val="TableNormal"/>
    <w:uiPriority w:val="39"/>
    <w:rsid w:val="006B10B0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2026-03-23T08:19:00Z</dcterms:created>
  <dcterms:modified xsi:type="dcterms:W3CDTF">2026-03-23T08:19:00Z</dcterms:modified>
</cp:coreProperties>
</file>