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EB309" w14:textId="449331BB" w:rsidR="0058463A" w:rsidRDefault="005D7A81">
      <w:pPr>
        <w:rPr>
          <w:color w:val="000000"/>
          <w:sz w:val="24"/>
          <w:lang w:eastAsia="zh-Hans"/>
        </w:rPr>
      </w:pPr>
      <w:r w:rsidRPr="005D7A81">
        <w:rPr>
          <w:rFonts w:hint="eastAsia"/>
          <w:b/>
          <w:bCs/>
          <w:color w:val="000000"/>
          <w:sz w:val="24"/>
          <w:lang w:eastAsia="zh-Hans"/>
        </w:rPr>
        <w:t>Suppl 1</w:t>
      </w:r>
      <w:r w:rsidRPr="005D7A81">
        <w:rPr>
          <w:b/>
          <w:bCs/>
          <w:color w:val="000000"/>
          <w:sz w:val="24"/>
          <w:lang w:eastAsia="zh-Hans"/>
        </w:rPr>
        <w:t>.</w:t>
      </w:r>
      <w:r>
        <w:rPr>
          <w:color w:val="000000"/>
          <w:sz w:val="24"/>
          <w:lang w:eastAsia="zh-Hans"/>
        </w:rPr>
        <w:t xml:space="preserve"> Predictive Indicators of the BPANN Model at 1 Year Post-Radiotherapy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5"/>
        <w:gridCol w:w="1952"/>
        <w:gridCol w:w="1952"/>
        <w:gridCol w:w="1953"/>
      </w:tblGrid>
      <w:tr w:rsidR="0058463A" w14:paraId="6E25A5E3" w14:textId="77777777">
        <w:tc>
          <w:tcPr>
            <w:tcW w:w="156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8371DD7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Items</w:t>
            </w:r>
          </w:p>
        </w:tc>
        <w:tc>
          <w:tcPr>
            <w:tcW w:w="114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75A637A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No xerostomia</w:t>
            </w:r>
          </w:p>
        </w:tc>
        <w:tc>
          <w:tcPr>
            <w:tcW w:w="114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3E585EE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Mild xerostomia</w:t>
            </w:r>
          </w:p>
        </w:tc>
        <w:tc>
          <w:tcPr>
            <w:tcW w:w="114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133DE45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Moderate/Severe</w:t>
            </w:r>
          </w:p>
          <w:p w14:paraId="1C0395EA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xerostomia</w:t>
            </w:r>
          </w:p>
        </w:tc>
      </w:tr>
      <w:tr w:rsidR="0058463A" w14:paraId="22FFD9BE" w14:textId="77777777">
        <w:tc>
          <w:tcPr>
            <w:tcW w:w="1564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556F56C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Sensitivity</w:t>
            </w:r>
          </w:p>
        </w:tc>
        <w:tc>
          <w:tcPr>
            <w:tcW w:w="1145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7D90473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0.6923</w:t>
            </w:r>
          </w:p>
        </w:tc>
        <w:tc>
          <w:tcPr>
            <w:tcW w:w="1145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B1BB131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0.8824</w:t>
            </w:r>
          </w:p>
        </w:tc>
        <w:tc>
          <w:tcPr>
            <w:tcW w:w="1146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ED2CD0D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0.6250</w:t>
            </w:r>
          </w:p>
        </w:tc>
      </w:tr>
      <w:tr w:rsidR="0058463A" w14:paraId="5234668D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F520B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Specificity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3E231A82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0.9400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7C6D1BA9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0.7586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14:paraId="4EFF3D7B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0.9149</w:t>
            </w:r>
          </w:p>
        </w:tc>
      </w:tr>
      <w:tr w:rsidR="0058463A" w14:paraId="12668848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7B7EC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Positive prediction value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2E9958BC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0.7500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7FD7BDB7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0.8108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14:paraId="319A8675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0.7143</w:t>
            </w:r>
          </w:p>
        </w:tc>
      </w:tr>
      <w:tr w:rsidR="0058463A" w14:paraId="36CC5BDD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6F864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Negative prediction value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06DFA989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0.9216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6FCBA303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0.8462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14:paraId="6E4F1642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0.8776</w:t>
            </w:r>
          </w:p>
        </w:tc>
      </w:tr>
      <w:tr w:rsidR="0058463A" w14:paraId="62A336B1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54E36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Prevalence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481CEC91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0.2063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4A35A392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0.5397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14:paraId="6BFC7A7B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0.2540</w:t>
            </w:r>
          </w:p>
        </w:tc>
      </w:tr>
      <w:tr w:rsidR="0058463A" w14:paraId="77671312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265CA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Detection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70D18D00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0.1429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523C15E3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0.4762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14:paraId="1ACBCE54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0.1587</w:t>
            </w:r>
          </w:p>
        </w:tc>
      </w:tr>
      <w:tr w:rsidR="0058463A" w14:paraId="74590AAF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1BF49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Detection prevalence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2C2F6D75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0.1905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4751064F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0.5873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14:paraId="463D80AD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0.2222</w:t>
            </w:r>
          </w:p>
        </w:tc>
      </w:tr>
      <w:tr w:rsidR="0058463A" w14:paraId="5404BFA4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9AE2C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Balanced accuracy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5524F617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0.8162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29A5655A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0.8205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14:paraId="02CF6313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0.7699</w:t>
            </w:r>
          </w:p>
        </w:tc>
      </w:tr>
      <w:tr w:rsidR="0058463A" w14:paraId="6CC1C609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CF43A" w14:textId="77777777" w:rsidR="0058463A" w:rsidRDefault="00000000">
            <w:pPr>
              <w:rPr>
                <w:color w:val="FF0000"/>
                <w:sz w:val="24"/>
                <w:lang w:eastAsia="zh-Hans"/>
              </w:rPr>
            </w:pPr>
            <w:r>
              <w:rPr>
                <w:rFonts w:asciiTheme="minorHAnsi" w:hAnsiTheme="minorHAnsi" w:cs="SimSun"/>
                <w:color w:val="FF0000"/>
                <w:sz w:val="24"/>
              </w:rPr>
              <w:t>Brier scores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08E77529" w14:textId="77777777" w:rsidR="0058463A" w:rsidRDefault="00000000">
            <w:pPr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0.112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14:paraId="12064069" w14:textId="77777777" w:rsidR="0058463A" w:rsidRDefault="00000000">
            <w:pPr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0.115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</w:tcPr>
          <w:p w14:paraId="3F80FF3E" w14:textId="77777777" w:rsidR="0058463A" w:rsidRDefault="00000000">
            <w:pPr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0.119</w:t>
            </w:r>
          </w:p>
        </w:tc>
      </w:tr>
      <w:tr w:rsidR="0058463A" w14:paraId="61B78B0A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72333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Accuracy</w:t>
            </w:r>
            <w:r>
              <w:rPr>
                <w:color w:val="000000"/>
                <w:sz w:val="24"/>
                <w:lang w:eastAsia="zh-Hans"/>
              </w:rPr>
              <w:t>（</w:t>
            </w:r>
            <w:r>
              <w:rPr>
                <w:color w:val="000000"/>
                <w:sz w:val="24"/>
                <w:lang w:eastAsia="zh-Hans"/>
              </w:rPr>
              <w:t>95%CI</w:t>
            </w:r>
            <w:r>
              <w:rPr>
                <w:color w:val="000000"/>
                <w:sz w:val="24"/>
                <w:lang w:eastAsia="zh-Hans"/>
              </w:rPr>
              <w:t>）</w:t>
            </w:r>
          </w:p>
        </w:tc>
        <w:tc>
          <w:tcPr>
            <w:tcW w:w="343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F88D9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0.7778 (0.6554 - 0.8728)</w:t>
            </w:r>
          </w:p>
        </w:tc>
      </w:tr>
      <w:tr w:rsidR="0058463A" w14:paraId="224D5C50" w14:textId="77777777">
        <w:tc>
          <w:tcPr>
            <w:tcW w:w="1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45C5F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Kappa</w:t>
            </w:r>
          </w:p>
        </w:tc>
        <w:tc>
          <w:tcPr>
            <w:tcW w:w="3436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3D27D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0.6216</w:t>
            </w:r>
          </w:p>
        </w:tc>
      </w:tr>
      <w:tr w:rsidR="0058463A" w14:paraId="3E380078" w14:textId="77777777">
        <w:tc>
          <w:tcPr>
            <w:tcW w:w="1564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B95E9C8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Mcnemar's test p-value</w:t>
            </w:r>
          </w:p>
        </w:tc>
        <w:tc>
          <w:tcPr>
            <w:tcW w:w="3436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CEF7FAB" w14:textId="77777777" w:rsidR="0058463A" w:rsidRDefault="00000000">
            <w:pPr>
              <w:rPr>
                <w:color w:val="000000"/>
                <w:sz w:val="24"/>
                <w:lang w:eastAsia="zh-Hans"/>
              </w:rPr>
            </w:pPr>
            <w:r>
              <w:rPr>
                <w:color w:val="000000"/>
                <w:sz w:val="24"/>
                <w:lang w:eastAsia="zh-Hans"/>
              </w:rPr>
              <w:t>0.6870</w:t>
            </w:r>
          </w:p>
        </w:tc>
      </w:tr>
    </w:tbl>
    <w:p w14:paraId="39DECBC6" w14:textId="77777777" w:rsidR="0058463A" w:rsidRDefault="0058463A" w:rsidP="00514421"/>
    <w:sectPr w:rsidR="005846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63A"/>
    <w:rsid w:val="000A4844"/>
    <w:rsid w:val="00514421"/>
    <w:rsid w:val="0058463A"/>
    <w:rsid w:val="005D7A81"/>
    <w:rsid w:val="00CE0DF2"/>
    <w:rsid w:val="119D5C7C"/>
    <w:rsid w:val="52D20CD4"/>
    <w:rsid w:val="54F9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5B5335"/>
  <w14:defaultImageDpi w14:val="32767"/>
  <w15:docId w15:val="{C39932A3-6765-4DBB-884C-CEBC6D54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489</Characters>
  <Application>Microsoft Office Word</Application>
  <DocSecurity>0</DocSecurity>
  <Lines>4</Lines>
  <Paragraphs>1</Paragraphs>
  <ScaleCrop>false</ScaleCrop>
  <Company>Grizli777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Robin Wei</cp:lastModifiedBy>
  <cp:revision>3</cp:revision>
  <dcterms:created xsi:type="dcterms:W3CDTF">2026-02-19T15:27:00Z</dcterms:created>
  <dcterms:modified xsi:type="dcterms:W3CDTF">2026-08-29T01:51:00Z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9B6CE4CB1AE8495FA4136D1D391C3272_12</vt:lpwstr>
  </property>
  <property fmtid="{D5CDD505-2E9C-101B-9397-08002B2CF9AE}" pid="4" name="KSOTemplateDocerSaveRecord">
    <vt:lpwstr>eyJoZGlkIjoiMTMyNDI2OTQxNzg2YTAwNWJhNzUzMGRlNTIwNzdhZWYiLCJ1c2VySWQiOiI0NDIxMDU5MzAifQ==</vt:lpwstr>
  </property>
</Properties>
</file>