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66937" w14:textId="3AA2A5A2" w:rsidR="00AB6DCA" w:rsidRPr="00E55889" w:rsidRDefault="00AB6DCA" w:rsidP="00AB6DCA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E55889">
        <w:rPr>
          <w:rFonts w:ascii="Times New Roman" w:hAnsi="Times New Roman" w:cs="Times New Roman"/>
          <w:b/>
          <w:sz w:val="24"/>
        </w:rPr>
        <w:t>Suppl</w:t>
      </w:r>
      <w:r w:rsidR="008B09C4">
        <w:rPr>
          <w:rFonts w:ascii="Times New Roman" w:hAnsi="Times New Roman" w:cs="Times New Roman"/>
          <w:b/>
          <w:sz w:val="24"/>
        </w:rPr>
        <w:t xml:space="preserve"> </w:t>
      </w:r>
      <w:r w:rsidRPr="00E55889">
        <w:rPr>
          <w:rFonts w:ascii="Times New Roman" w:hAnsi="Times New Roman" w:cs="Times New Roman"/>
          <w:b/>
          <w:sz w:val="24"/>
        </w:rPr>
        <w:t>1.</w:t>
      </w:r>
      <w:r w:rsidRPr="00E55889">
        <w:rPr>
          <w:rFonts w:ascii="Times New Roman" w:hAnsi="Times New Roman" w:cs="Times New Roman"/>
          <w:sz w:val="24"/>
        </w:rPr>
        <w:t xml:space="preserve"> Mean </w:t>
      </w:r>
      <w:r w:rsidR="008B09C4" w:rsidRPr="00E55889">
        <w:rPr>
          <w:rFonts w:ascii="Times New Roman" w:hAnsi="Times New Roman" w:cs="Times New Roman"/>
          <w:sz w:val="24"/>
        </w:rPr>
        <w:t xml:space="preserve">Blood Pressure </w:t>
      </w:r>
      <w:r w:rsidR="008B09C4">
        <w:rPr>
          <w:rFonts w:ascii="Times New Roman" w:hAnsi="Times New Roman" w:cs="Times New Roman"/>
          <w:sz w:val="24"/>
        </w:rPr>
        <w:t>i</w:t>
      </w:r>
      <w:r w:rsidR="008B09C4" w:rsidRPr="00E55889">
        <w:rPr>
          <w:rFonts w:ascii="Times New Roman" w:hAnsi="Times New Roman" w:cs="Times New Roman"/>
          <w:sz w:val="24"/>
        </w:rPr>
        <w:t>n Participants</w:t>
      </w:r>
      <w:r w:rsidR="008B09C4" w:rsidRPr="008B09C4">
        <w:rPr>
          <w:rFonts w:ascii="Times New Roman" w:hAnsi="Times New Roman" w:cs="Times New Roman"/>
          <w:sz w:val="24"/>
          <w:vertAlign w:val="superscript"/>
        </w:rPr>
        <w:t>a</w:t>
      </w:r>
      <w:r w:rsidR="008B09C4" w:rsidRPr="00E55889">
        <w:rPr>
          <w:rFonts w:ascii="Times New Roman" w:hAnsi="Times New Roman" w:cs="Times New Roman"/>
          <w:sz w:val="24"/>
        </w:rPr>
        <w:t xml:space="preserve"> Grouped According </w:t>
      </w:r>
      <w:r w:rsidR="008B09C4">
        <w:rPr>
          <w:rFonts w:ascii="Times New Roman" w:hAnsi="Times New Roman" w:cs="Times New Roman"/>
          <w:sz w:val="24"/>
        </w:rPr>
        <w:t>t</w:t>
      </w:r>
      <w:r w:rsidR="008B09C4" w:rsidRPr="00E55889">
        <w:rPr>
          <w:rFonts w:ascii="Times New Roman" w:hAnsi="Times New Roman" w:cs="Times New Roman"/>
          <w:sz w:val="24"/>
        </w:rPr>
        <w:t xml:space="preserve">o </w:t>
      </w:r>
      <w:r w:rsidR="008B09C4" w:rsidRPr="00DC5093">
        <w:rPr>
          <w:rFonts w:ascii="Times New Roman" w:hAnsi="Times New Roman" w:cs="Times New Roman"/>
          <w:sz w:val="24"/>
        </w:rPr>
        <w:t xml:space="preserve">Simple </w:t>
      </w:r>
      <w:r w:rsidR="008B09C4" w:rsidRPr="00E55889">
        <w:rPr>
          <w:rFonts w:ascii="Times New Roman" w:hAnsi="Times New Roman" w:cs="Times New Roman"/>
          <w:sz w:val="24"/>
        </w:rPr>
        <w:t>Subjective Sleep Quality</w:t>
      </w:r>
    </w:p>
    <w:tbl>
      <w:tblPr>
        <w:tblW w:w="13523" w:type="dxa"/>
        <w:tblInd w:w="-9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"/>
        <w:gridCol w:w="6460"/>
        <w:gridCol w:w="2693"/>
        <w:gridCol w:w="2694"/>
        <w:gridCol w:w="1559"/>
      </w:tblGrid>
      <w:tr w:rsidR="00AB6DCA" w:rsidRPr="00E55889" w14:paraId="6D1D1993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84F67AE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29494C10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C5093">
              <w:rPr>
                <w:rFonts w:ascii="Times New Roman" w:hAnsi="Times New Roman" w:cs="Times New Roman"/>
                <w:sz w:val="24"/>
              </w:rPr>
              <w:t>Simple s</w:t>
            </w:r>
            <w:r w:rsidRPr="00E55889">
              <w:rPr>
                <w:rFonts w:ascii="Times New Roman" w:hAnsi="Times New Roman" w:cs="Times New Roman"/>
                <w:sz w:val="24"/>
              </w:rPr>
              <w:t>ubjective sleep quality</w:t>
            </w:r>
          </w:p>
        </w:tc>
        <w:tc>
          <w:tcPr>
            <w:tcW w:w="1559" w:type="dxa"/>
          </w:tcPr>
          <w:p w14:paraId="7BF7D115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i/>
                <w:iCs/>
                <w:sz w:val="24"/>
              </w:rPr>
              <w:t>p</w:t>
            </w:r>
            <w:r w:rsidRPr="00E55889">
              <w:rPr>
                <w:rFonts w:ascii="Times New Roman" w:hAnsi="Times New Roman" w:cs="Times New Roman"/>
                <w:sz w:val="24"/>
              </w:rPr>
              <w:t>-value</w:t>
            </w:r>
          </w:p>
        </w:tc>
      </w:tr>
      <w:tr w:rsidR="00AB6DCA" w:rsidRPr="00E55889" w14:paraId="1AC17D5A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6AFB7D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733EB137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Good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47217DC5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Poor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AE2D2E5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6DCA" w:rsidRPr="00E55889" w14:paraId="3972BEA3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BF29760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0" w:name="_Hlk183670626"/>
            <w:r w:rsidRPr="00E55889">
              <w:rPr>
                <w:rFonts w:ascii="Times New Roman" w:hAnsi="Times New Roman" w:cs="Times New Roman"/>
                <w:sz w:val="24"/>
              </w:rPr>
              <w:t>Aged ≤39 yr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74A601C2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(n = 33)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1F9E5F0C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(n = 21)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19B114AC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6DCA" w:rsidRPr="00E55889" w14:paraId="72554C33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0836E1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 xml:space="preserve">    Systolic blood pressure, mmHg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2E0A0B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143F33B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6D707DC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6DCA" w:rsidRPr="00E55889" w14:paraId="79109769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D593318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 xml:space="preserve">        Crude mean (95% CI)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09EF37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115.5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110.6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120.3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22B0679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125.2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117.3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133.0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7A3FC3D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0.03</w:t>
            </w:r>
          </w:p>
        </w:tc>
      </w:tr>
      <w:tr w:rsidR="00AB6DCA" w:rsidRPr="00E55889" w14:paraId="7566C589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C8D9387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 xml:space="preserve">　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   Age and sex-adjusted mean (95% CI), model 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E61699A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125.6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118.8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132.4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A1CFE54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134.2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126.9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141.6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55BDFF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0.03</w:t>
            </w:r>
          </w:p>
        </w:tc>
      </w:tr>
      <w:tr w:rsidR="00AB6DCA" w:rsidRPr="00E55889" w14:paraId="17A8FF43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B51A2D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Multivariate-adjusted mean (95% CI), model 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B9D822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117.3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108.1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126.6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CA57B81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124.3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114.0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134.5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37FC4AD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0.05</w:t>
            </w:r>
          </w:p>
        </w:tc>
      </w:tr>
      <w:tr w:rsidR="00AB6DCA" w:rsidRPr="00E55889" w14:paraId="30E33B3C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9555BB8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Multivariate-adjusted mean (95% CI), model 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AC8C64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117.2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108.1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126.4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892BD67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123.4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113.2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133.7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07919E5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0.09</w:t>
            </w:r>
          </w:p>
        </w:tc>
      </w:tr>
      <w:tr w:rsidR="00AB6DCA" w:rsidRPr="00E55889" w14:paraId="76A36265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8644CDC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Diastolic blood pressure, mmHg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E54227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827AEC8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568F59E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AB6DCA" w:rsidRPr="00E55889" w14:paraId="011C9FD3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502BF23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 xml:space="preserve">    Crude mean (95% CI)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56BAB10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66.9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63.8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70.0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E8E3658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73.0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67.0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78.9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C783EC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0.05</w:t>
            </w:r>
          </w:p>
        </w:tc>
      </w:tr>
      <w:tr w:rsidR="00AB6DCA" w:rsidRPr="00E55889" w14:paraId="0156611E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22BFFC6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Age and sex-adjusted mean (95% CI), model 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D003505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71.2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66.0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76.5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BFEC320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76.8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71.2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82.5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790994F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0.06</w:t>
            </w:r>
          </w:p>
        </w:tc>
      </w:tr>
      <w:tr w:rsidR="00AB6DCA" w:rsidRPr="00E55889" w14:paraId="44CDFBF9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D86149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Multivariate-adjusted mean (95% CI), model 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D191FDD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63.7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56.5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70.8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7E82745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67.9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60.0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75.8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0374E91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0.12</w:t>
            </w:r>
          </w:p>
        </w:tc>
      </w:tr>
      <w:tr w:rsidR="00AB6DCA" w:rsidRPr="00E55889" w14:paraId="1701E669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D485D7E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Multivariate-adjusted mean (95% CI), model 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C37830A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63.6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56.4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70.9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8AAEF6D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67.8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59.7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75.9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0AFE571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0.14</w:t>
            </w:r>
          </w:p>
        </w:tc>
      </w:tr>
      <w:tr w:rsidR="00AB6DCA" w:rsidRPr="00E55889" w14:paraId="52CFC968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F11320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Aged 40-59 yr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1778951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 xml:space="preserve">(n = </w:t>
            </w:r>
            <w:r w:rsidRPr="00DC5093">
              <w:rPr>
                <w:rFonts w:ascii="Times New Roman" w:hAnsi="Times New Roman" w:cs="Times New Roman"/>
                <w:sz w:val="24"/>
              </w:rPr>
              <w:t>51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1DBC856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(n = 1</w:t>
            </w:r>
            <w:r w:rsidRPr="00DC5093">
              <w:rPr>
                <w:rFonts w:ascii="Times New Roman" w:hAnsi="Times New Roman" w:cs="Times New Roman"/>
                <w:sz w:val="24"/>
              </w:rPr>
              <w:t>9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7A151E7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AB6DCA" w:rsidRPr="00E55889" w14:paraId="37DFCFC2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86E875B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Systolic blood pressure, mmHg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4B691B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F0BE961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050D66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AB6DCA" w:rsidRPr="00E55889" w14:paraId="47065D2A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03206D1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 xml:space="preserve">    Crude mean (95% CI)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3C4263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124.3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120.0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128.7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4CBAE3A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128.3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119.8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136.9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4E7ADE2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0.36</w:t>
            </w:r>
          </w:p>
        </w:tc>
      </w:tr>
      <w:tr w:rsidR="00AB6DCA" w:rsidRPr="00E55889" w14:paraId="39A887C5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A30F896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 xml:space="preserve">　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   Age and sex-adjusted mean (95% CI), model 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BD74A6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128.6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123.0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134.2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630DC32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132.0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124.2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139.8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B7C467B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0.42</w:t>
            </w:r>
          </w:p>
        </w:tc>
      </w:tr>
      <w:tr w:rsidR="00AB6DCA" w:rsidRPr="00E55889" w14:paraId="40684184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16D550E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Multivariate-adjusted mean (95% CI), model 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2A64AE50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129.2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120.5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137.8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37FFDB0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131.6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121.1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142.1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3445D9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0.55</w:t>
            </w:r>
          </w:p>
        </w:tc>
      </w:tr>
      <w:tr w:rsidR="00AB6DCA" w:rsidRPr="00E55889" w14:paraId="7B2B12C2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7AA63AD1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Multivariate-adjusted mean (95% CI), model 3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562B6A45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129.2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120.6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137.9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A98CD21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131.2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120.6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141.7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30252B1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0.63</w:t>
            </w:r>
          </w:p>
        </w:tc>
      </w:tr>
      <w:tr w:rsidR="00AB6DCA" w:rsidRPr="00E55889" w14:paraId="29B37DEE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7BA11A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Diastolic blood pressure, mmHg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E02967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DA12EC8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B8C8ABF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AB6DCA" w:rsidRPr="00E55889" w14:paraId="05DD1149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5F2E44E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Crude mean (95% CI)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322D842A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76.8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73.8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79.8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7341474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78.2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72.4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83.9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4016DC6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0.65</w:t>
            </w:r>
          </w:p>
        </w:tc>
      </w:tr>
      <w:tr w:rsidR="00AB6DCA" w:rsidRPr="00E55889" w14:paraId="34A9124D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CECD485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 xml:space="preserve">Age and sex-adjusted </w:t>
            </w:r>
            <w:r w:rsidRPr="00DC5093">
              <w:rPr>
                <w:rFonts w:ascii="Times New Roman" w:hAnsi="Times New Roman" w:cs="Times New Roman"/>
                <w:sz w:val="24"/>
              </w:rPr>
              <w:t>mean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(95% CI), model 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74A1B23A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80.6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76.9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84.3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A3F58F2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81.5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76.3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86.7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44421C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0.75</w:t>
            </w:r>
          </w:p>
        </w:tc>
      </w:tr>
      <w:tr w:rsidR="00AB6DCA" w:rsidRPr="00E55889" w14:paraId="7F6E6DCE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52FDDA0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 xml:space="preserve">Multivariate-adjusted </w:t>
            </w:r>
            <w:r w:rsidRPr="00DC5093">
              <w:rPr>
                <w:rFonts w:ascii="Times New Roman" w:hAnsi="Times New Roman" w:cs="Times New Roman"/>
                <w:sz w:val="24"/>
              </w:rPr>
              <w:t>mean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(95% CI), model 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2856322C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79.2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73.3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85.1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DCF7CCE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79.6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72.4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86.8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F3B4DD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0.89</w:t>
            </w:r>
          </w:p>
        </w:tc>
      </w:tr>
      <w:tr w:rsidR="00AB6DCA" w:rsidRPr="00E55889" w14:paraId="68219432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A776ADA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 xml:space="preserve">Multivariate-adjusted </w:t>
            </w:r>
            <w:r w:rsidRPr="00DC5093">
              <w:rPr>
                <w:rFonts w:ascii="Times New Roman" w:hAnsi="Times New Roman" w:cs="Times New Roman"/>
                <w:sz w:val="24"/>
              </w:rPr>
              <w:t>mean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(95% CI), model 3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624B0024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79.2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73.4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85.1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25141D6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79.1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72.0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86.3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257AA00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0.97</w:t>
            </w:r>
          </w:p>
        </w:tc>
      </w:tr>
      <w:tr w:rsidR="00AB6DCA" w:rsidRPr="00E55889" w14:paraId="0B97C05B" w14:textId="77777777" w:rsidTr="00F52A95">
        <w:trPr>
          <w:trHeight w:val="340"/>
        </w:trPr>
        <w:tc>
          <w:tcPr>
            <w:tcW w:w="65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3F25F7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 xml:space="preserve">Aged </w:t>
            </w:r>
            <w:r w:rsidRPr="00E55889">
              <w:rPr>
                <w:rFonts w:ascii="Times New Roman" w:eastAsia="MS PGothic" w:hAnsi="Times New Roman" w:cs="Times New Roman"/>
                <w:sz w:val="24"/>
              </w:rPr>
              <w:t>≥</w:t>
            </w:r>
            <w:r w:rsidRPr="00DC5093">
              <w:rPr>
                <w:rFonts w:ascii="Times New Roman" w:hAnsi="Times New Roman" w:cs="Times New Roman"/>
                <w:sz w:val="24"/>
              </w:rPr>
              <w:t>60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yr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A072D5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(n =</w:t>
            </w:r>
            <w:r w:rsidRPr="00DC5093">
              <w:rPr>
                <w:rFonts w:ascii="Times New Roman" w:hAnsi="Times New Roman" w:cs="Times New Roman"/>
                <w:sz w:val="24"/>
              </w:rPr>
              <w:t xml:space="preserve"> 34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6624A31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(n =</w:t>
            </w:r>
            <w:r w:rsidRPr="00DC5093">
              <w:rPr>
                <w:rFonts w:ascii="Times New Roman" w:hAnsi="Times New Roman" w:cs="Times New Roman"/>
                <w:sz w:val="24"/>
              </w:rPr>
              <w:t xml:space="preserve"> 11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3C51A89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AB6DCA" w:rsidRPr="00E55889" w14:paraId="59B04178" w14:textId="77777777" w:rsidTr="00F52A95">
        <w:trPr>
          <w:trHeight w:val="340"/>
        </w:trPr>
        <w:tc>
          <w:tcPr>
            <w:tcW w:w="6577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57BB1A94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250" w:firstLine="60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lastRenderedPageBreak/>
              <w:t>Systolic blood pressure, mmHg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3FF79075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76DB98A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7739F39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6DCA" w:rsidRPr="00E55889" w14:paraId="09D9CF3F" w14:textId="77777777" w:rsidTr="00F52A95">
        <w:trPr>
          <w:trHeight w:val="340"/>
        </w:trPr>
        <w:tc>
          <w:tcPr>
            <w:tcW w:w="6577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59CC8AC9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50" w:firstLine="108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Crude mean (95% CI)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16F513F8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134.1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127.7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140.4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30BC77E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132.5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121.6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143.3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5F101AC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0.79</w:t>
            </w:r>
          </w:p>
        </w:tc>
      </w:tr>
      <w:tr w:rsidR="00AB6DCA" w:rsidRPr="00E55889" w14:paraId="65F3B362" w14:textId="77777777" w:rsidTr="00F52A95">
        <w:trPr>
          <w:trHeight w:val="340"/>
        </w:trPr>
        <w:tc>
          <w:tcPr>
            <w:tcW w:w="6577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03F05A5D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50" w:firstLine="108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 xml:space="preserve">Age and sex-adjusted </w:t>
            </w:r>
            <w:r w:rsidRPr="00DC5093">
              <w:rPr>
                <w:rFonts w:ascii="Times New Roman" w:hAnsi="Times New Roman" w:cs="Times New Roman"/>
                <w:sz w:val="24"/>
              </w:rPr>
              <w:t>mean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(95% CI), model 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36C75749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133.5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124.1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142.9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86C5986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130.5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117.4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143.6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FB32088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0.66</w:t>
            </w:r>
          </w:p>
        </w:tc>
      </w:tr>
      <w:tr w:rsidR="00AB6DCA" w:rsidRPr="00E55889" w14:paraId="646F281A" w14:textId="77777777" w:rsidTr="00F52A95">
        <w:trPr>
          <w:trHeight w:val="340"/>
        </w:trPr>
        <w:tc>
          <w:tcPr>
            <w:tcW w:w="6577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5135965C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50" w:firstLine="108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 xml:space="preserve">Multivariate-adjusted </w:t>
            </w:r>
            <w:r w:rsidRPr="00DC5093">
              <w:rPr>
                <w:rFonts w:ascii="Times New Roman" w:hAnsi="Times New Roman" w:cs="Times New Roman"/>
                <w:sz w:val="24"/>
              </w:rPr>
              <w:t>mean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(95% CI), model 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0FD62682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133.0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120.6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145.4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5900FF6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130.6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114.3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146.9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2C115D4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0.73</w:t>
            </w:r>
          </w:p>
        </w:tc>
      </w:tr>
      <w:tr w:rsidR="00AB6DCA" w:rsidRPr="00E55889" w14:paraId="66780D68" w14:textId="77777777" w:rsidTr="00F52A95">
        <w:trPr>
          <w:trHeight w:val="340"/>
        </w:trPr>
        <w:tc>
          <w:tcPr>
            <w:tcW w:w="6577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17624F3B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50" w:firstLine="108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 xml:space="preserve">Multivariate-adjusted </w:t>
            </w:r>
            <w:r w:rsidRPr="00DC5093">
              <w:rPr>
                <w:rFonts w:ascii="Times New Roman" w:hAnsi="Times New Roman" w:cs="Times New Roman"/>
                <w:sz w:val="24"/>
              </w:rPr>
              <w:t>mean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(95% CI), model 3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31863F7C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134.0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121.5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146.4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63E429B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132.0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115.6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148.3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D8DDD86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0.76</w:t>
            </w:r>
          </w:p>
        </w:tc>
      </w:tr>
      <w:tr w:rsidR="00AB6DCA" w:rsidRPr="00E55889" w14:paraId="1459E576" w14:textId="77777777" w:rsidTr="00F52A95">
        <w:trPr>
          <w:trHeight w:val="340"/>
        </w:trPr>
        <w:tc>
          <w:tcPr>
            <w:tcW w:w="6577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26A743AC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250" w:firstLine="60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Diastolic blood pressure, mmHg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79DBDEBE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2FD273F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4D7580E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6DCA" w:rsidRPr="00E55889" w14:paraId="64EFB086" w14:textId="77777777" w:rsidTr="00F52A95">
        <w:trPr>
          <w:trHeight w:val="340"/>
        </w:trPr>
        <w:tc>
          <w:tcPr>
            <w:tcW w:w="6577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57C49836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50" w:firstLine="108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>Crude mean (95% CI)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2C10403C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77.8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74.3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81.3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67D17DD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76.7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69.9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83.5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8093981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0.76</w:t>
            </w:r>
          </w:p>
        </w:tc>
      </w:tr>
      <w:tr w:rsidR="00AB6DCA" w:rsidRPr="00E55889" w14:paraId="4A2D718C" w14:textId="77777777" w:rsidTr="00F52A95">
        <w:trPr>
          <w:trHeight w:val="340"/>
        </w:trPr>
        <w:tc>
          <w:tcPr>
            <w:tcW w:w="6577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5A53FA64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50" w:firstLine="108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 xml:space="preserve">Age and sex-adjusted </w:t>
            </w:r>
            <w:r w:rsidRPr="00DC5093">
              <w:rPr>
                <w:rFonts w:ascii="Times New Roman" w:hAnsi="Times New Roman" w:cs="Times New Roman"/>
                <w:sz w:val="24"/>
              </w:rPr>
              <w:t>mean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(95% CI), model 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62B9B5E1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78.6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73.4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83.8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98353A1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78.5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71.2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85.8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E2C07A1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0.97</w:t>
            </w:r>
          </w:p>
        </w:tc>
      </w:tr>
      <w:tr w:rsidR="00AB6DCA" w:rsidRPr="00E55889" w14:paraId="410D1478" w14:textId="77777777" w:rsidTr="00F52A95">
        <w:trPr>
          <w:trHeight w:val="340"/>
        </w:trPr>
        <w:tc>
          <w:tcPr>
            <w:tcW w:w="65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C69DB54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50" w:firstLine="108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 xml:space="preserve">Multivariate-adjusted </w:t>
            </w:r>
            <w:r w:rsidRPr="00DC5093">
              <w:rPr>
                <w:rFonts w:ascii="Times New Roman" w:hAnsi="Times New Roman" w:cs="Times New Roman"/>
                <w:sz w:val="24"/>
              </w:rPr>
              <w:t>mean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(95% CI), model 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100CB2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77.4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70.4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84.4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6C3C0B6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77.3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68.1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86.5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EC4DADC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0.98</w:t>
            </w:r>
          </w:p>
        </w:tc>
      </w:tr>
      <w:tr w:rsidR="00AB6DCA" w:rsidRPr="00E55889" w14:paraId="47C9ECAB" w14:textId="77777777" w:rsidTr="00F52A95">
        <w:trPr>
          <w:gridBefore w:val="1"/>
          <w:wBefore w:w="117" w:type="dxa"/>
          <w:trHeight w:val="340"/>
        </w:trPr>
        <w:tc>
          <w:tcPr>
            <w:tcW w:w="64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D724AC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hAnsi="Times New Roman" w:cs="Times New Roman"/>
                <w:sz w:val="24"/>
              </w:rPr>
              <w:t xml:space="preserve">Multivariate-adjusted </w:t>
            </w:r>
            <w:r w:rsidRPr="00DC5093">
              <w:rPr>
                <w:rFonts w:ascii="Times New Roman" w:hAnsi="Times New Roman" w:cs="Times New Roman"/>
                <w:sz w:val="24"/>
              </w:rPr>
              <w:t>mean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(95% CI), model 3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A6B599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77.8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70.7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84.9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639183A0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77.8</w:t>
            </w:r>
            <w:r w:rsidRPr="00E55889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68.5</w:t>
            </w:r>
            <w:r w:rsidRPr="00E55889">
              <w:rPr>
                <w:rFonts w:ascii="Times New Roman" w:hAnsi="Times New Roman" w:cs="Times New Roman"/>
                <w:sz w:val="24"/>
              </w:rPr>
              <w:t>–</w:t>
            </w:r>
            <w:r w:rsidRPr="00E55889">
              <w:rPr>
                <w:rFonts w:ascii="Times New Roman" w:eastAsia="BIZ UDGothic" w:hAnsi="Times New Roman" w:cs="Times New Roman"/>
                <w:sz w:val="24"/>
              </w:rPr>
              <w:t>87.1</w:t>
            </w:r>
            <w:r w:rsidRPr="00E558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073712E" w14:textId="77777777" w:rsidR="00AB6DCA" w:rsidRPr="00E55889" w:rsidRDefault="00AB6DCA" w:rsidP="00F52A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5889">
              <w:rPr>
                <w:rFonts w:ascii="Times New Roman" w:eastAsia="BIZ UDGothic" w:hAnsi="Times New Roman" w:cs="Times New Roman"/>
                <w:sz w:val="24"/>
              </w:rPr>
              <w:t>0.99</w:t>
            </w:r>
          </w:p>
        </w:tc>
      </w:tr>
    </w:tbl>
    <w:p w14:paraId="4ECD10E8" w14:textId="468B8685" w:rsidR="00AB6DCA" w:rsidRPr="00E55889" w:rsidRDefault="008B09C4" w:rsidP="00AB6DCA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E55889">
        <w:rPr>
          <w:rFonts w:ascii="Times New Roman" w:hAnsi="Times New Roman" w:cs="Times New Roman"/>
          <w:sz w:val="24"/>
        </w:rPr>
        <w:t xml:space="preserve">The data are presented for participants stratified according to age </w:t>
      </w:r>
      <w:bookmarkStart w:id="1" w:name="_Hlk183670701"/>
      <w:r w:rsidRPr="00E55889">
        <w:rPr>
          <w:rFonts w:ascii="Times New Roman" w:hAnsi="Times New Roman" w:cs="Times New Roman"/>
          <w:sz w:val="24"/>
        </w:rPr>
        <w:t xml:space="preserve">(≤39, 40-59, </w:t>
      </w:r>
      <w:r w:rsidRPr="00DC5093">
        <w:rPr>
          <w:rFonts w:ascii="Times New Roman" w:hAnsi="Times New Roman" w:cs="Times New Roman"/>
          <w:sz w:val="24"/>
        </w:rPr>
        <w:t>or</w:t>
      </w:r>
      <w:r w:rsidRPr="00E55889">
        <w:rPr>
          <w:rFonts w:ascii="Times New Roman" w:hAnsi="Times New Roman" w:cs="Times New Roman"/>
          <w:sz w:val="24"/>
        </w:rPr>
        <w:t xml:space="preserve"> ≥60 yr)</w:t>
      </w:r>
      <w:bookmarkEnd w:id="1"/>
      <w:r w:rsidRPr="00E5588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8B09C4">
        <w:rPr>
          <w:rFonts w:ascii="Times New Roman" w:hAnsi="Times New Roman" w:cs="Times New Roman"/>
          <w:sz w:val="24"/>
          <w:vertAlign w:val="superscript"/>
        </w:rPr>
        <w:t>a</w:t>
      </w:r>
      <w:r w:rsidR="00AB6DCA" w:rsidRPr="00E55889">
        <w:rPr>
          <w:rFonts w:ascii="Times New Roman" w:hAnsi="Times New Roman" w:cs="Times New Roman"/>
          <w:sz w:val="24"/>
        </w:rPr>
        <w:t xml:space="preserve">The study </w:t>
      </w:r>
      <w:r w:rsidR="00AB6DCA" w:rsidRPr="00DC5093">
        <w:rPr>
          <w:rFonts w:ascii="Times New Roman" w:hAnsi="Times New Roman" w:cs="Times New Roman"/>
          <w:sz w:val="24"/>
        </w:rPr>
        <w:t>participants</w:t>
      </w:r>
      <w:r w:rsidR="00AB6DCA" w:rsidRPr="00E55889">
        <w:rPr>
          <w:rFonts w:ascii="Times New Roman" w:hAnsi="Times New Roman" w:cs="Times New Roman"/>
          <w:sz w:val="24"/>
        </w:rPr>
        <w:t xml:space="preserve"> had a sleep duration of 6-7.9 hr</w:t>
      </w:r>
      <w:r w:rsidR="00AB6DCA" w:rsidRPr="00DC5093">
        <w:rPr>
          <w:rFonts w:ascii="Times New Roman" w:hAnsi="Times New Roman" w:cs="Times New Roman"/>
          <w:sz w:val="24"/>
        </w:rPr>
        <w:t>/d on weekday</w:t>
      </w:r>
      <w:r w:rsidR="00AB6DCA" w:rsidRPr="00E55889">
        <w:rPr>
          <w:rFonts w:ascii="Times New Roman" w:hAnsi="Times New Roman" w:cs="Times New Roman"/>
          <w:sz w:val="24"/>
        </w:rPr>
        <w:t>s and</w:t>
      </w:r>
      <w:r w:rsidR="00AB6DCA" w:rsidRPr="00DC5093">
        <w:rPr>
          <w:rFonts w:ascii="Times New Roman" w:hAnsi="Times New Roman" w:cs="Times New Roman"/>
          <w:sz w:val="24"/>
        </w:rPr>
        <w:t xml:space="preserve"> </w:t>
      </w:r>
      <w:r w:rsidR="00AB6DCA" w:rsidRPr="00E55889">
        <w:rPr>
          <w:rFonts w:ascii="Times New Roman" w:hAnsi="Times New Roman" w:cs="Times New Roman"/>
          <w:sz w:val="24"/>
        </w:rPr>
        <w:t xml:space="preserve">were </w:t>
      </w:r>
      <w:r w:rsidR="00AB6DCA" w:rsidRPr="00DC5093">
        <w:rPr>
          <w:rFonts w:ascii="Times New Roman" w:hAnsi="Times New Roman" w:cs="Times New Roman"/>
          <w:sz w:val="24"/>
        </w:rPr>
        <w:t>not taking</w:t>
      </w:r>
      <w:r w:rsidR="00AB6DCA" w:rsidRPr="00E55889">
        <w:rPr>
          <w:rFonts w:ascii="Times New Roman" w:hAnsi="Times New Roman" w:cs="Times New Roman"/>
          <w:sz w:val="24"/>
        </w:rPr>
        <w:t xml:space="preserve"> either</w:t>
      </w:r>
      <w:r w:rsidR="00AB6DCA" w:rsidRPr="00DC5093">
        <w:rPr>
          <w:rFonts w:ascii="Times New Roman" w:hAnsi="Times New Roman" w:cs="Times New Roman"/>
          <w:sz w:val="24"/>
        </w:rPr>
        <w:t xml:space="preserve"> </w:t>
      </w:r>
      <w:r w:rsidR="00AB6DCA" w:rsidRPr="00E55889">
        <w:rPr>
          <w:rFonts w:ascii="Times New Roman" w:hAnsi="Times New Roman" w:cs="Times New Roman"/>
          <w:sz w:val="24"/>
        </w:rPr>
        <w:t>sleep medication or antihypertensive medication.</w:t>
      </w:r>
      <w:r>
        <w:rPr>
          <w:rFonts w:ascii="Times New Roman" w:hAnsi="Times New Roman" w:cs="Times New Roman"/>
          <w:sz w:val="24"/>
        </w:rPr>
        <w:t xml:space="preserve"> </w:t>
      </w:r>
      <w:r w:rsidR="00AB6DCA" w:rsidRPr="00E55889">
        <w:rPr>
          <w:rFonts w:ascii="Times New Roman" w:hAnsi="Times New Roman" w:cs="Times New Roman"/>
          <w:sz w:val="24"/>
        </w:rPr>
        <w:t>The unpaired t-test</w:t>
      </w:r>
      <w:r w:rsidR="00AB6DCA" w:rsidRPr="00DC5093">
        <w:rPr>
          <w:rFonts w:ascii="Times New Roman" w:hAnsi="Times New Roman" w:cs="Times New Roman"/>
          <w:sz w:val="24"/>
        </w:rPr>
        <w:t xml:space="preserve"> or </w:t>
      </w:r>
      <w:r w:rsidR="00AB6DCA" w:rsidRPr="00E55889">
        <w:rPr>
          <w:rFonts w:ascii="Times New Roman" w:hAnsi="Times New Roman" w:cs="Times New Roman"/>
          <w:sz w:val="24"/>
        </w:rPr>
        <w:t xml:space="preserve">analysis of covariance was used to compare </w:t>
      </w:r>
      <w:r w:rsidR="00AB6DCA" w:rsidRPr="00DC5093">
        <w:rPr>
          <w:rFonts w:ascii="Times New Roman" w:hAnsi="Times New Roman" w:cs="Times New Roman"/>
          <w:sz w:val="24"/>
        </w:rPr>
        <w:t>blood pressure</w:t>
      </w:r>
      <w:r w:rsidR="00AB6DCA" w:rsidRPr="00E55889">
        <w:rPr>
          <w:rFonts w:ascii="Times New Roman" w:hAnsi="Times New Roman" w:cs="Times New Roman"/>
          <w:sz w:val="24"/>
        </w:rPr>
        <w:t xml:space="preserve"> in the two subjective sleep quality groups.</w:t>
      </w:r>
      <w:r>
        <w:rPr>
          <w:rFonts w:ascii="Times New Roman" w:hAnsi="Times New Roman" w:cs="Times New Roman"/>
          <w:sz w:val="24"/>
        </w:rPr>
        <w:t xml:space="preserve"> </w:t>
      </w:r>
      <w:r w:rsidR="00AB6DCA" w:rsidRPr="00E55889">
        <w:rPr>
          <w:rFonts w:ascii="Times New Roman" w:hAnsi="Times New Roman" w:cs="Times New Roman"/>
          <w:sz w:val="24"/>
        </w:rPr>
        <w:t xml:space="preserve">Three different models </w:t>
      </w:r>
      <w:r w:rsidR="00AB6DCA" w:rsidRPr="00DC5093">
        <w:rPr>
          <w:rFonts w:ascii="Times New Roman" w:hAnsi="Times New Roman" w:cs="Times New Roman"/>
          <w:sz w:val="24"/>
        </w:rPr>
        <w:t xml:space="preserve">of </w:t>
      </w:r>
      <w:r w:rsidR="00AB6DCA" w:rsidRPr="00E55889">
        <w:rPr>
          <w:rFonts w:ascii="Times New Roman" w:hAnsi="Times New Roman" w:cs="Times New Roman"/>
          <w:sz w:val="24"/>
        </w:rPr>
        <w:t xml:space="preserve">analysis of covariance were constructed </w:t>
      </w:r>
      <w:r w:rsidR="00AB6DCA" w:rsidRPr="00DC5093">
        <w:rPr>
          <w:rFonts w:ascii="Times New Roman" w:hAnsi="Times New Roman" w:cs="Times New Roman"/>
          <w:sz w:val="24"/>
        </w:rPr>
        <w:t>as follows</w:t>
      </w:r>
      <w:r w:rsidR="00AB6DCA" w:rsidRPr="00E55889">
        <w:rPr>
          <w:rFonts w:ascii="Times New Roman" w:hAnsi="Times New Roman" w:cs="Times New Roman"/>
          <w:sz w:val="24"/>
        </w:rPr>
        <w:t>: model 1 was adjusted for age and sex; model 2 was adjusted for the same covariates used in model 1 in addition to alcohol drinking habit, smoking habit, behavior for</w:t>
      </w:r>
      <w:r w:rsidR="00AB6DCA" w:rsidRPr="00DC5093">
        <w:rPr>
          <w:rFonts w:ascii="Times New Roman" w:hAnsi="Times New Roman" w:cs="Times New Roman"/>
          <w:sz w:val="24"/>
        </w:rPr>
        <w:t xml:space="preserve"> </w:t>
      </w:r>
      <w:r w:rsidR="00AB6DCA" w:rsidRPr="00E55889">
        <w:rPr>
          <w:rFonts w:ascii="Times New Roman" w:hAnsi="Times New Roman" w:cs="Times New Roman"/>
          <w:sz w:val="24"/>
        </w:rPr>
        <w:t>lowering salt intake</w:t>
      </w:r>
      <w:r w:rsidR="00AB6DCA" w:rsidRPr="00DC5093">
        <w:rPr>
          <w:rFonts w:ascii="Times New Roman" w:hAnsi="Times New Roman" w:cs="Times New Roman"/>
          <w:sz w:val="24"/>
        </w:rPr>
        <w:t>,</w:t>
      </w:r>
      <w:r w:rsidR="00AB6DCA" w:rsidRPr="00E55889">
        <w:rPr>
          <w:rFonts w:ascii="Times New Roman" w:hAnsi="Times New Roman" w:cs="Times New Roman"/>
          <w:sz w:val="24"/>
        </w:rPr>
        <w:t xml:space="preserve"> and body mass index; and model 3 was adjusted for the same covariates used in model 2 in addition to </w:t>
      </w:r>
      <w:r w:rsidR="00AB6DCA" w:rsidRPr="00DC5093">
        <w:rPr>
          <w:rFonts w:ascii="Times New Roman" w:hAnsi="Times New Roman" w:cs="Times New Roman"/>
          <w:sz w:val="24"/>
        </w:rPr>
        <w:t>sleep duration</w:t>
      </w:r>
      <w:r w:rsidR="00AB6DCA" w:rsidRPr="00E5588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E55889">
        <w:rPr>
          <w:rFonts w:ascii="Times New Roman" w:hAnsi="Times New Roman" w:cs="Times New Roman"/>
          <w:sz w:val="24"/>
        </w:rPr>
        <w:t>CI</w:t>
      </w:r>
      <w:r>
        <w:rPr>
          <w:rFonts w:ascii="Times New Roman" w:hAnsi="Times New Roman" w:cs="Times New Roman"/>
          <w:sz w:val="24"/>
        </w:rPr>
        <w:t>:</w:t>
      </w:r>
      <w:r w:rsidRPr="00E55889">
        <w:rPr>
          <w:rFonts w:ascii="Times New Roman" w:hAnsi="Times New Roman" w:cs="Times New Roman"/>
          <w:sz w:val="24"/>
        </w:rPr>
        <w:t xml:space="preserve"> confidence interval.</w:t>
      </w:r>
    </w:p>
    <w:p w14:paraId="2C0E7743" w14:textId="77777777" w:rsidR="00AB6DCA" w:rsidRPr="00F52A95" w:rsidRDefault="00AB6DCA" w:rsidP="00AB6DCA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C9ED4B8" w14:textId="77777777" w:rsidR="004F5CA0" w:rsidRDefault="004F5CA0"/>
    <w:sectPr w:rsidR="004F5CA0" w:rsidSect="00AB6DCA">
      <w:pgSz w:w="16838" w:h="11906" w:orient="landscape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Gothic">
    <w:altName w:val="Yu Gothic"/>
    <w:charset w:val="80"/>
    <w:family w:val="swiss"/>
    <w:pitch w:val="fixed"/>
    <w:sig w:usb0="E00002F7" w:usb1="2AC7EDF8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CA"/>
    <w:rsid w:val="002E09AF"/>
    <w:rsid w:val="004F5CA0"/>
    <w:rsid w:val="008B09C4"/>
    <w:rsid w:val="00AB6DCA"/>
    <w:rsid w:val="00E3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91A9"/>
  <w15:chartTrackingRefBased/>
  <w15:docId w15:val="{D61B26A6-548E-47E2-BB3F-58584AA5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DCA"/>
    <w:pPr>
      <w:widowControl w:val="0"/>
      <w:spacing w:after="160" w:line="259" w:lineRule="auto"/>
    </w:pPr>
    <w:rPr>
      <w:kern w:val="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DC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DC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DC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D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DC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DC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DC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DC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DC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DC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DC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2740</Characters>
  <Application>Microsoft Office Word</Application>
  <DocSecurity>0</DocSecurity>
  <Lines>22</Lines>
  <Paragraphs>6</Paragraphs>
  <ScaleCrop>false</ScaleCrop>
  <Company>Grizli777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2</cp:revision>
  <dcterms:created xsi:type="dcterms:W3CDTF">2024-12-08T00:09:00Z</dcterms:created>
  <dcterms:modified xsi:type="dcterms:W3CDTF">2024-12-08T00:23:00Z</dcterms:modified>
</cp:coreProperties>
</file>