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43501" w14:textId="748199E2" w:rsidR="00891188" w:rsidRPr="001019C3" w:rsidRDefault="00891188" w:rsidP="00891188">
      <w:pPr>
        <w:rPr>
          <w:rFonts w:ascii="Times New Roman" w:eastAsia="Times New Roman" w:hAnsi="Times New Roman" w:cs="Times New Roman"/>
          <w:b/>
          <w:bCs/>
        </w:rPr>
      </w:pPr>
    </w:p>
    <w:p w14:paraId="76425DF9" w14:textId="74B71350" w:rsidR="00891188" w:rsidRDefault="00891188" w:rsidP="00891188">
      <w:r w:rsidRPr="00891188">
        <w:rPr>
          <w:b/>
          <w:bCs/>
        </w:rPr>
        <w:t>Suppl</w:t>
      </w:r>
      <w:r w:rsidRPr="00891188">
        <w:rPr>
          <w:rFonts w:hint="eastAsia"/>
          <w:b/>
          <w:bCs/>
          <w:lang w:eastAsia="zh-CN"/>
        </w:rPr>
        <w:t xml:space="preserve"> 4</w:t>
      </w:r>
      <w:r w:rsidRPr="00891188">
        <w:rPr>
          <w:b/>
          <w:bCs/>
        </w:rPr>
        <w:t xml:space="preserve">a. </w:t>
      </w:r>
      <w:r w:rsidRPr="00891188">
        <w:t>Risk</w:t>
      </w:r>
      <w:r w:rsidRPr="001019C3">
        <w:t xml:space="preserve"> of bias in the nine randomized trials assessed with the Cochrane </w:t>
      </w:r>
      <w:proofErr w:type="spellStart"/>
      <w:r w:rsidRPr="001019C3">
        <w:t>RoB</w:t>
      </w:r>
      <w:proofErr w:type="spellEnd"/>
      <w:r w:rsidRPr="001019C3">
        <w:t xml:space="preserve"> 2 </w:t>
      </w:r>
    </w:p>
    <w:p w14:paraId="3FF9FB60" w14:textId="77777777" w:rsidR="00891188" w:rsidRDefault="00891188" w:rsidP="00891188">
      <w:pPr>
        <w:rPr>
          <w:lang w:eastAsia="zh-CN"/>
        </w:rPr>
      </w:pPr>
    </w:p>
    <w:p w14:paraId="01565410" w14:textId="67E39CB0" w:rsidR="00891188" w:rsidRPr="001019C3" w:rsidRDefault="00891188" w:rsidP="00891188">
      <w:pPr>
        <w:rPr>
          <w:rFonts w:ascii="Times New Roman" w:eastAsia="Times New Roman" w:hAnsi="Times New Roman" w:cs="Times New Roman" w:hint="eastAsia"/>
          <w:b/>
          <w:bCs/>
          <w:lang w:eastAsia="zh-CN"/>
        </w:rPr>
      </w:pPr>
      <w:r w:rsidRPr="001019C3">
        <w:rPr>
          <w:noProof/>
        </w:rPr>
        <w:drawing>
          <wp:inline distT="0" distB="0" distL="0" distR="0" wp14:anchorId="21FEF298" wp14:editId="363F05A7">
            <wp:extent cx="5022273" cy="4464241"/>
            <wp:effectExtent l="0" t="0" r="6985" b="0"/>
            <wp:docPr id="2026001793" name="Picture 2026001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2_fig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41457" cy="4481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C07E6" w14:textId="57835A27" w:rsidR="00891188" w:rsidRPr="001019C3" w:rsidRDefault="00891188" w:rsidP="00891188">
      <w:pPr>
        <w:rPr>
          <w:rFonts w:ascii="Times New Roman" w:eastAsia="Times New Roman" w:hAnsi="Times New Roman" w:cs="Times New Roman"/>
          <w:b/>
          <w:bCs/>
        </w:rPr>
      </w:pPr>
    </w:p>
    <w:p w14:paraId="2D67F8DE" w14:textId="5A396770" w:rsidR="00891188" w:rsidRPr="001019C3" w:rsidRDefault="00891188" w:rsidP="00891188">
      <w:pPr>
        <w:rPr>
          <w:rFonts w:ascii="Times New Roman" w:eastAsia="Times New Roman" w:hAnsi="Times New Roman" w:cs="Times New Roman"/>
          <w:b/>
          <w:bCs/>
        </w:rPr>
      </w:pPr>
      <w:r w:rsidRPr="00891188">
        <w:rPr>
          <w:b/>
          <w:bCs/>
        </w:rPr>
        <w:t>Suppl</w:t>
      </w:r>
      <w:r w:rsidRPr="00891188">
        <w:rPr>
          <w:rFonts w:hint="eastAsia"/>
          <w:b/>
          <w:bCs/>
          <w:lang w:eastAsia="zh-CN"/>
        </w:rPr>
        <w:t xml:space="preserve"> 4</w:t>
      </w:r>
      <w:r w:rsidRPr="00891188">
        <w:rPr>
          <w:b/>
          <w:bCs/>
        </w:rPr>
        <w:t xml:space="preserve">b. </w:t>
      </w:r>
      <w:r w:rsidRPr="001019C3">
        <w:t>Risk of bias in the two non-randomized studies assessed with ROBINS-I</w:t>
      </w:r>
    </w:p>
    <w:p w14:paraId="08C32F4C" w14:textId="77777777" w:rsidR="00891188" w:rsidRPr="001019C3" w:rsidRDefault="00891188" w:rsidP="00891188">
      <w:pPr>
        <w:rPr>
          <w:rFonts w:ascii="Times New Roman" w:eastAsia="Times New Roman" w:hAnsi="Times New Roman" w:cs="Times New Roman"/>
        </w:rPr>
      </w:pPr>
    </w:p>
    <w:p w14:paraId="0B983DA0" w14:textId="65267876" w:rsidR="009E48E0" w:rsidRDefault="00891188">
      <w:r w:rsidRPr="001019C3">
        <w:rPr>
          <w:noProof/>
        </w:rPr>
        <w:drawing>
          <wp:inline distT="0" distB="0" distL="0" distR="0" wp14:anchorId="0FE82F18" wp14:editId="59637898">
            <wp:extent cx="7620775" cy="3594100"/>
            <wp:effectExtent l="0" t="0" r="0" b="6350"/>
            <wp:docPr id="2026001794" name="Picture 2026001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ins_fig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44901" cy="360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48E0" w:rsidSect="00891188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88"/>
    <w:rsid w:val="0001758E"/>
    <w:rsid w:val="00164869"/>
    <w:rsid w:val="004947C7"/>
    <w:rsid w:val="00531D51"/>
    <w:rsid w:val="00891188"/>
    <w:rsid w:val="008A4D24"/>
    <w:rsid w:val="00922E90"/>
    <w:rsid w:val="009E48E0"/>
    <w:rsid w:val="00A6288E"/>
    <w:rsid w:val="00CC3949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E4029"/>
  <w15:chartTrackingRefBased/>
  <w15:docId w15:val="{7E794135-F712-4B64-A37A-7442C73E8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188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891188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8911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2026-10-10T13:13:00Z</dcterms:created>
  <dcterms:modified xsi:type="dcterms:W3CDTF">2026-10-10T13:14:00Z</dcterms:modified>
</cp:coreProperties>
</file>